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05229" w14:textId="77777777" w:rsidR="00470EB3" w:rsidRPr="0063670E" w:rsidRDefault="007E27BA" w:rsidP="007E27BA">
      <w:pPr>
        <w:pStyle w:val="Textoindependiente"/>
        <w:numPr>
          <w:ilvl w:val="0"/>
          <w:numId w:val="29"/>
        </w:numPr>
        <w:spacing w:before="94" w:line="278" w:lineRule="auto"/>
        <w:ind w:right="425"/>
        <w:jc w:val="both"/>
        <w:rPr>
          <w:rFonts w:ascii="Arial Narrow" w:hAnsi="Arial Narrow" w:cs="Times New Roman"/>
          <w:bCs/>
          <w:color w:val="000000" w:themeColor="text1"/>
        </w:rPr>
      </w:pPr>
      <w:r w:rsidRPr="0063670E">
        <w:rPr>
          <w:rFonts w:ascii="Arial Narrow" w:hAnsi="Arial Narrow" w:cs="Times New Roman"/>
          <w:b/>
          <w:color w:val="000000" w:themeColor="text1"/>
        </w:rPr>
        <w:t>OBJETIVO</w:t>
      </w:r>
    </w:p>
    <w:p w14:paraId="782D5392" w14:textId="3B9CA0A6" w:rsidR="007E27BA" w:rsidRPr="0063670E" w:rsidRDefault="007E27BA" w:rsidP="00470EB3">
      <w:pPr>
        <w:pStyle w:val="Textoindependiente"/>
        <w:spacing w:before="94" w:line="278" w:lineRule="auto"/>
        <w:ind w:left="720" w:right="425"/>
        <w:jc w:val="both"/>
        <w:rPr>
          <w:rFonts w:ascii="Arial Narrow" w:hAnsi="Arial Narrow" w:cs="Times New Roman"/>
          <w:bCs/>
          <w:color w:val="000000" w:themeColor="text1"/>
        </w:rPr>
      </w:pPr>
      <w:r w:rsidRPr="0063670E">
        <w:rPr>
          <w:rFonts w:ascii="Arial Narrow" w:hAnsi="Arial Narrow" w:cs="Times New Roman"/>
          <w:b/>
          <w:color w:val="000000" w:themeColor="text1"/>
        </w:rPr>
        <w:t xml:space="preserve"> </w:t>
      </w:r>
      <w:r w:rsidRPr="0063670E">
        <w:rPr>
          <w:rFonts w:ascii="Arial Narrow" w:hAnsi="Arial Narrow" w:cs="Times New Roman"/>
          <w:bCs/>
          <w:color w:val="000000" w:themeColor="text1"/>
        </w:rPr>
        <w:t>Establecer las actividades necesarias para la implementación del sistema de gestión de seguridad y salud en el trabajo SG-SST con el fin de promover, mantener y mejorar las condiciones de salud y trabajo en el Fondo de Desarrollo de Proyectos de Cundinamarca- FONDECÚN y de preservar un estado de salud, bienestar físico, mental y social de los trabajadores, la prevención de accidentes y enfermedades laborales factibles de intervención, dando cumplimiento a la normatividad vigente</w:t>
      </w:r>
    </w:p>
    <w:p w14:paraId="12708068" w14:textId="77777777" w:rsidR="00470EB3" w:rsidRPr="0063670E" w:rsidRDefault="007E27BA" w:rsidP="007E27BA">
      <w:pPr>
        <w:pStyle w:val="Textoindependiente"/>
        <w:numPr>
          <w:ilvl w:val="0"/>
          <w:numId w:val="29"/>
        </w:numPr>
        <w:spacing w:before="94" w:line="278" w:lineRule="auto"/>
        <w:ind w:right="425"/>
        <w:jc w:val="both"/>
        <w:rPr>
          <w:rFonts w:ascii="Arial Narrow" w:hAnsi="Arial Narrow" w:cs="Times New Roman"/>
          <w:bCs/>
          <w:color w:val="000000" w:themeColor="text1"/>
        </w:rPr>
      </w:pPr>
      <w:r w:rsidRPr="0063670E">
        <w:rPr>
          <w:rFonts w:ascii="Arial Narrow" w:hAnsi="Arial Narrow" w:cs="Times New Roman"/>
          <w:b/>
          <w:color w:val="000000" w:themeColor="text1"/>
        </w:rPr>
        <w:t>ALCANCE</w:t>
      </w:r>
    </w:p>
    <w:p w14:paraId="5F227104" w14:textId="1B75D4C6" w:rsidR="007E27BA" w:rsidRPr="0063670E" w:rsidRDefault="007E27BA" w:rsidP="00470EB3">
      <w:pPr>
        <w:pStyle w:val="Textoindependiente"/>
        <w:spacing w:before="94" w:line="278" w:lineRule="auto"/>
        <w:ind w:left="720" w:right="425"/>
        <w:jc w:val="both"/>
        <w:rPr>
          <w:rFonts w:ascii="Arial Narrow" w:hAnsi="Arial Narrow" w:cs="Times New Roman"/>
          <w:bCs/>
          <w:color w:val="000000" w:themeColor="text1"/>
        </w:rPr>
      </w:pPr>
      <w:r w:rsidRPr="0063670E">
        <w:rPr>
          <w:rFonts w:ascii="Arial Narrow" w:hAnsi="Arial Narrow" w:cs="Times New Roman"/>
          <w:bCs/>
          <w:color w:val="000000" w:themeColor="text1"/>
        </w:rPr>
        <w:t>Comprende desde la planificación de las actividades anuales, identificación de las necesidades hasta la evaluación y seguimiento a la ejecución de los planes respectivos.</w:t>
      </w:r>
    </w:p>
    <w:p w14:paraId="47568D54" w14:textId="77777777" w:rsidR="007E27BA" w:rsidRPr="0063670E" w:rsidRDefault="007E27BA" w:rsidP="007E27BA">
      <w:pPr>
        <w:pStyle w:val="Textoindependiente"/>
        <w:spacing w:before="94" w:line="278" w:lineRule="auto"/>
        <w:ind w:right="425"/>
        <w:jc w:val="both"/>
        <w:rPr>
          <w:rFonts w:ascii="Arial Narrow" w:hAnsi="Arial Narrow" w:cs="Times New Roman"/>
          <w:bCs/>
          <w:color w:val="000000" w:themeColor="text1"/>
        </w:rPr>
      </w:pPr>
    </w:p>
    <w:p w14:paraId="4C39EDE8" w14:textId="77777777" w:rsidR="00470EB3" w:rsidRPr="0063670E" w:rsidRDefault="007E27BA" w:rsidP="007E27BA">
      <w:pPr>
        <w:pStyle w:val="Textoindependiente"/>
        <w:numPr>
          <w:ilvl w:val="0"/>
          <w:numId w:val="29"/>
        </w:numPr>
        <w:spacing w:before="94" w:line="278" w:lineRule="auto"/>
        <w:ind w:right="425"/>
        <w:jc w:val="both"/>
        <w:rPr>
          <w:rFonts w:ascii="Arial Narrow" w:hAnsi="Arial Narrow" w:cs="Times New Roman"/>
          <w:bCs/>
          <w:color w:val="000000" w:themeColor="text1"/>
        </w:rPr>
      </w:pPr>
      <w:r w:rsidRPr="0063670E">
        <w:rPr>
          <w:rFonts w:ascii="Arial Narrow" w:hAnsi="Arial Narrow" w:cs="Times New Roman"/>
          <w:b/>
          <w:color w:val="000000" w:themeColor="text1"/>
        </w:rPr>
        <w:t>SOPORTE LEGAL</w:t>
      </w:r>
    </w:p>
    <w:p w14:paraId="58479FBC" w14:textId="73784C1E" w:rsidR="007E27BA" w:rsidRPr="0063670E" w:rsidRDefault="007E27BA" w:rsidP="00470EB3">
      <w:pPr>
        <w:pStyle w:val="Textoindependiente"/>
        <w:spacing w:before="94" w:line="278" w:lineRule="auto"/>
        <w:ind w:left="720" w:right="425"/>
        <w:jc w:val="both"/>
        <w:rPr>
          <w:rFonts w:ascii="Arial Narrow" w:hAnsi="Arial Narrow" w:cs="Times New Roman"/>
          <w:bCs/>
          <w:color w:val="000000" w:themeColor="text1"/>
        </w:rPr>
      </w:pPr>
      <w:r w:rsidRPr="0063670E">
        <w:rPr>
          <w:rFonts w:ascii="Arial Narrow" w:hAnsi="Arial Narrow" w:cs="Times New Roman"/>
          <w:bCs/>
          <w:color w:val="000000" w:themeColor="text1"/>
        </w:rPr>
        <w:t>Decreto</w:t>
      </w:r>
      <w:r w:rsidR="00072F00">
        <w:rPr>
          <w:rFonts w:ascii="Arial Narrow" w:hAnsi="Arial Narrow" w:cs="Times New Roman"/>
          <w:bCs/>
          <w:color w:val="000000" w:themeColor="text1"/>
        </w:rPr>
        <w:t xml:space="preserve"> 1072 de 2015</w:t>
      </w:r>
      <w:r w:rsidRPr="0063670E">
        <w:rPr>
          <w:rFonts w:ascii="Arial Narrow" w:hAnsi="Arial Narrow" w:cs="Times New Roman"/>
          <w:bCs/>
          <w:color w:val="000000" w:themeColor="text1"/>
        </w:rPr>
        <w:t>, artículo 56 del Decreto número 1295 de 1994, Ley 1562/2012.</w:t>
      </w:r>
    </w:p>
    <w:p w14:paraId="63A6B85B" w14:textId="77777777" w:rsidR="00470EB3" w:rsidRPr="0063670E" w:rsidRDefault="007E27BA" w:rsidP="007E27BA">
      <w:pPr>
        <w:pStyle w:val="Textoindependiente"/>
        <w:numPr>
          <w:ilvl w:val="0"/>
          <w:numId w:val="29"/>
        </w:numPr>
        <w:spacing w:before="94" w:line="278" w:lineRule="auto"/>
        <w:ind w:right="425"/>
        <w:jc w:val="both"/>
        <w:rPr>
          <w:rFonts w:ascii="Arial Narrow" w:hAnsi="Arial Narrow" w:cs="Times New Roman"/>
          <w:bCs/>
          <w:color w:val="000000" w:themeColor="text1"/>
        </w:rPr>
      </w:pPr>
      <w:r w:rsidRPr="0063670E">
        <w:rPr>
          <w:rFonts w:ascii="Arial Narrow" w:hAnsi="Arial Narrow" w:cs="Times New Roman"/>
          <w:b/>
          <w:color w:val="000000" w:themeColor="text1"/>
        </w:rPr>
        <w:t>RESPONSABLE</w:t>
      </w:r>
    </w:p>
    <w:p w14:paraId="62234828" w14:textId="7E2EC774" w:rsidR="007E27BA" w:rsidRPr="0063670E" w:rsidRDefault="007E27BA" w:rsidP="00470EB3">
      <w:pPr>
        <w:pStyle w:val="Textoindependiente"/>
        <w:spacing w:before="94" w:line="278" w:lineRule="auto"/>
        <w:ind w:left="720" w:right="425"/>
        <w:jc w:val="both"/>
        <w:rPr>
          <w:rFonts w:ascii="Arial Narrow" w:hAnsi="Arial Narrow" w:cs="Times New Roman"/>
          <w:bCs/>
          <w:color w:val="000000" w:themeColor="text1"/>
        </w:rPr>
      </w:pPr>
      <w:r w:rsidRPr="0063670E">
        <w:rPr>
          <w:rFonts w:ascii="Arial Narrow" w:hAnsi="Arial Narrow" w:cs="Times New Roman"/>
          <w:b/>
          <w:color w:val="000000" w:themeColor="text1"/>
        </w:rPr>
        <w:t xml:space="preserve"> </w:t>
      </w:r>
      <w:r w:rsidRPr="0063670E">
        <w:rPr>
          <w:rFonts w:ascii="Arial Narrow" w:hAnsi="Arial Narrow" w:cs="Times New Roman"/>
          <w:bCs/>
          <w:color w:val="000000" w:themeColor="text1"/>
        </w:rPr>
        <w:t>Subgerente Administrativo y Financiero, Comité Paritario en Seguridad y Salud en el Trabajo COPASST.</w:t>
      </w:r>
    </w:p>
    <w:p w14:paraId="488CCA89" w14:textId="64041115" w:rsidR="00D84F0E" w:rsidRPr="0063670E" w:rsidRDefault="00D84F0E" w:rsidP="007E27BA">
      <w:pPr>
        <w:pStyle w:val="Textoindependiente"/>
        <w:numPr>
          <w:ilvl w:val="0"/>
          <w:numId w:val="29"/>
        </w:numPr>
        <w:spacing w:before="94" w:line="278" w:lineRule="auto"/>
        <w:ind w:right="425"/>
        <w:jc w:val="both"/>
        <w:rPr>
          <w:rFonts w:ascii="Arial Narrow" w:hAnsi="Arial Narrow" w:cs="Times New Roman"/>
          <w:bCs/>
          <w:color w:val="000000" w:themeColor="text1"/>
        </w:rPr>
      </w:pPr>
      <w:r w:rsidRPr="0063670E">
        <w:rPr>
          <w:rFonts w:ascii="Arial Narrow" w:hAnsi="Arial Narrow" w:cs="Times New Roman"/>
          <w:b/>
          <w:color w:val="000000" w:themeColor="text1"/>
        </w:rPr>
        <w:t>ACTIVIDADES</w:t>
      </w:r>
    </w:p>
    <w:p w14:paraId="787C9882" w14:textId="6AB554BC" w:rsidR="00B74DFF" w:rsidRPr="0063670E" w:rsidRDefault="00B74DFF" w:rsidP="007E27BA">
      <w:pPr>
        <w:pStyle w:val="Textoindependiente"/>
        <w:spacing w:before="94" w:line="278" w:lineRule="auto"/>
        <w:ind w:right="425"/>
        <w:jc w:val="both"/>
        <w:rPr>
          <w:rFonts w:ascii="Arial Narrow" w:hAnsi="Arial Narrow" w:cs="Times New Roman"/>
          <w:b/>
          <w:color w:val="000000" w:themeColor="text1"/>
        </w:rPr>
      </w:pPr>
    </w:p>
    <w:tbl>
      <w:tblPr>
        <w:tblW w:w="492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4457"/>
        <w:gridCol w:w="2838"/>
        <w:gridCol w:w="1416"/>
      </w:tblGrid>
      <w:tr w:rsidR="007E27BA" w:rsidRPr="0063670E" w14:paraId="20756234" w14:textId="77777777" w:rsidTr="001F7916">
        <w:trPr>
          <w:trHeight w:val="36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6C18" w14:textId="6CE87802" w:rsidR="007E27BA" w:rsidRPr="0063670E" w:rsidRDefault="007E27BA" w:rsidP="007E27B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3670E">
              <w:rPr>
                <w:rFonts w:ascii="Arial Narrow" w:hAnsi="Arial Narrow"/>
                <w:b/>
                <w:bCs/>
                <w:sz w:val="22"/>
                <w:szCs w:val="22"/>
              </w:rPr>
              <w:t>N</w:t>
            </w:r>
            <w:r w:rsidR="00D84F0E" w:rsidRPr="0063670E">
              <w:rPr>
                <w:rFonts w:ascii="Arial Narrow" w:hAnsi="Arial Narrow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DA17" w14:textId="77777777" w:rsidR="007E27BA" w:rsidRPr="0063670E" w:rsidRDefault="007E27BA" w:rsidP="007E27B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3670E">
              <w:rPr>
                <w:rFonts w:ascii="Arial Narrow" w:hAnsi="Arial Narrow"/>
                <w:b/>
                <w:bCs/>
                <w:sz w:val="22"/>
                <w:szCs w:val="22"/>
              </w:rPr>
              <w:t>ACTIVIDAD</w:t>
            </w:r>
          </w:p>
        </w:tc>
        <w:tc>
          <w:tcPr>
            <w:tcW w:w="1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18A7C" w14:textId="77777777" w:rsidR="007E27BA" w:rsidRPr="0063670E" w:rsidRDefault="007E27BA" w:rsidP="007E27B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3670E">
              <w:rPr>
                <w:rFonts w:ascii="Arial Narrow" w:hAnsi="Arial Narrow"/>
                <w:b/>
                <w:bCs/>
                <w:sz w:val="22"/>
                <w:szCs w:val="22"/>
              </w:rPr>
              <w:t>RESPONSABLE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A80A1" w14:textId="10DDDA6C" w:rsidR="007E27BA" w:rsidRPr="0063670E" w:rsidRDefault="007E27BA" w:rsidP="007E27B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3670E">
              <w:rPr>
                <w:rFonts w:ascii="Arial Narrow" w:hAnsi="Arial Narrow"/>
                <w:b/>
                <w:bCs/>
                <w:sz w:val="22"/>
                <w:szCs w:val="22"/>
              </w:rPr>
              <w:t>REGISTRO</w:t>
            </w:r>
          </w:p>
        </w:tc>
      </w:tr>
      <w:tr w:rsidR="007E27BA" w:rsidRPr="0063670E" w14:paraId="186BBCE6" w14:textId="77777777" w:rsidTr="0054205F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61475" w14:textId="4CE724A0" w:rsidR="007E27BA" w:rsidRPr="0063670E" w:rsidRDefault="00D84F0E" w:rsidP="007E27B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3670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                                                </w:t>
            </w:r>
            <w:r w:rsidR="0085676F" w:rsidRPr="0063670E">
              <w:rPr>
                <w:rFonts w:ascii="Arial Narrow" w:hAnsi="Arial Narrow"/>
                <w:b/>
                <w:bCs/>
                <w:sz w:val="22"/>
                <w:szCs w:val="22"/>
              </w:rPr>
              <w:t>IDENTIFICACIÓN Y PLANEACIÓN DE ACTIVIDADES</w:t>
            </w:r>
          </w:p>
        </w:tc>
      </w:tr>
      <w:tr w:rsidR="007E27BA" w:rsidRPr="0063670E" w14:paraId="3D7ABFA1" w14:textId="77777777" w:rsidTr="001F7916">
        <w:trPr>
          <w:trHeight w:val="51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A88B6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BA10E" w14:textId="32B3B5C9" w:rsidR="007E27BA" w:rsidRPr="0063670E" w:rsidRDefault="007E27BA" w:rsidP="007E27B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 xml:space="preserve">Identifica necesidades y elabora plan anual de actividades de seguridad y salud en el trabajo para la vigencia teniendo en cuenta los siguientes aspectos: evaluación inicial de los estándares mínimos, identificación y valoración de los factores de peligros asociados a las actividades desarrolladas por el personal del Fondo, el diagnostico de salud entregado por la prestadora de servicios de exámenes ocupacionales, estadísticas de accidentabilidad y enfermedad laborales, resultados de las inspecciones planeadas, programas de vigilancia epidemiológica, programa de elementos de protección personal EPP, programa de preparación ante emergencias, programa de prevención </w:t>
            </w:r>
            <w:r w:rsidR="00072F00">
              <w:rPr>
                <w:rFonts w:ascii="Arial Narrow" w:hAnsi="Arial Narrow"/>
                <w:sz w:val="22"/>
                <w:szCs w:val="22"/>
              </w:rPr>
              <w:t>y protección contra caídas, programa</w:t>
            </w:r>
            <w:r w:rsidRPr="0063670E">
              <w:rPr>
                <w:rFonts w:ascii="Arial Narrow" w:hAnsi="Arial Narrow"/>
                <w:sz w:val="22"/>
                <w:szCs w:val="22"/>
              </w:rPr>
              <w:t xml:space="preserve"> estratégico de seguridad vial, gestión del cambio, planes de mejoramiento, índices de ausentismo entre otros.</w:t>
            </w:r>
          </w:p>
          <w:p w14:paraId="057E8881" w14:textId="77777777" w:rsidR="007E27BA" w:rsidRPr="0063670E" w:rsidRDefault="007E27BA" w:rsidP="007E27B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77E6C" w14:textId="5752997E" w:rsidR="007E27BA" w:rsidRPr="0063670E" w:rsidRDefault="007E27BA" w:rsidP="007E27B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Profesional Universitario con funciones de Talento humano</w:t>
            </w:r>
            <w:r w:rsidRPr="0063670E">
              <w:rPr>
                <w:rFonts w:ascii="Arial Narrow" w:hAnsi="Arial Narrow"/>
                <w:sz w:val="22"/>
                <w:szCs w:val="22"/>
              </w:rPr>
              <w:br/>
            </w:r>
            <w:r w:rsidRPr="0063670E">
              <w:rPr>
                <w:rFonts w:ascii="Arial Narrow" w:hAnsi="Arial Narrow"/>
                <w:sz w:val="22"/>
                <w:szCs w:val="22"/>
              </w:rPr>
              <w:br/>
              <w:t>Equipo de trabajo Seguridad y Salud en el trabajo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F2F6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Plan de trabajo anual de Seguridad y Salud en el Trabajo</w:t>
            </w:r>
          </w:p>
        </w:tc>
      </w:tr>
      <w:tr w:rsidR="007E27BA" w:rsidRPr="0063670E" w14:paraId="361B1275" w14:textId="77777777" w:rsidTr="001F7916">
        <w:trPr>
          <w:trHeight w:val="1556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64B7F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lastRenderedPageBreak/>
              <w:t>2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B0FF7" w14:textId="77777777" w:rsidR="007E27BA" w:rsidRPr="0063670E" w:rsidRDefault="007E27BA" w:rsidP="007E27B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Coordina con la ARL la programación de las actividades para la ejecución del Plan de trabajo anual de seguridad y salud en el trabajo</w:t>
            </w:r>
          </w:p>
        </w:tc>
        <w:tc>
          <w:tcPr>
            <w:tcW w:w="1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65D9" w14:textId="65B3E7EA" w:rsidR="007E27BA" w:rsidRPr="0063670E" w:rsidRDefault="007E27BA" w:rsidP="007E27B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Profesional Universitario con funciones de Talento humano</w:t>
            </w:r>
            <w:r w:rsidRPr="0063670E">
              <w:rPr>
                <w:rFonts w:ascii="Arial Narrow" w:hAnsi="Arial Narrow"/>
                <w:sz w:val="22"/>
                <w:szCs w:val="22"/>
              </w:rPr>
              <w:br/>
            </w:r>
            <w:r w:rsidRPr="0063670E">
              <w:rPr>
                <w:rFonts w:ascii="Arial Narrow" w:hAnsi="Arial Narrow"/>
                <w:sz w:val="22"/>
                <w:szCs w:val="22"/>
              </w:rPr>
              <w:br/>
              <w:t>Equipo de trabajo Seguridad y Salud en el trabajo</w:t>
            </w:r>
            <w:r w:rsidR="0063670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01DFB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Plan de Trabajo ARL</w:t>
            </w:r>
          </w:p>
        </w:tc>
      </w:tr>
      <w:tr w:rsidR="007E27BA" w:rsidRPr="0063670E" w14:paraId="21B39341" w14:textId="77777777" w:rsidTr="001F7916">
        <w:trPr>
          <w:cantSplit/>
          <w:trHeight w:val="1634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FD80A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2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C0B0" w14:textId="437506BE" w:rsidR="007E27BA" w:rsidRPr="0063670E" w:rsidRDefault="007E27BA" w:rsidP="007E27B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Presenta el Plan de trabajo anual de seguridad y salud en el trabajo - plan de actividades al COPASST y enviar a la profesional con funciones de planeación para inclusión en el Plan de Acción, antes del 31 de enero de cada año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FFD98" w14:textId="541724EA" w:rsidR="007E27BA" w:rsidRPr="0063670E" w:rsidRDefault="007E27BA" w:rsidP="007E27B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Profesional Universitario con funciones de Talento humano</w:t>
            </w:r>
            <w:r w:rsidRPr="0063670E">
              <w:rPr>
                <w:rFonts w:ascii="Arial Narrow" w:hAnsi="Arial Narrow"/>
                <w:sz w:val="22"/>
                <w:szCs w:val="22"/>
              </w:rPr>
              <w:br/>
            </w:r>
            <w:r w:rsidRPr="0063670E">
              <w:rPr>
                <w:rFonts w:ascii="Arial Narrow" w:hAnsi="Arial Narrow"/>
                <w:sz w:val="22"/>
                <w:szCs w:val="22"/>
              </w:rPr>
              <w:br/>
              <w:t>Equipo de trabajo Seguridad y Salud en el trabajo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0B25F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Entrega de matriz</w:t>
            </w:r>
          </w:p>
          <w:p w14:paraId="64B7AD9E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58C6EB2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77F9CE0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5B1FABD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7ED1BCB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E50339B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5D89AB3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2F00" w:rsidRPr="0063670E" w14:paraId="5B38F0B7" w14:textId="77777777" w:rsidTr="001F7916">
        <w:trPr>
          <w:cantSplit/>
          <w:trHeight w:val="1634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3D7DA" w14:textId="3277805C" w:rsidR="00072F00" w:rsidRPr="0063670E" w:rsidRDefault="00072F00" w:rsidP="007E27B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C98FE" w14:textId="441062B3" w:rsidR="00072F00" w:rsidRPr="0063670E" w:rsidRDefault="00072F00" w:rsidP="00CF7C8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Identificación</w:t>
            </w:r>
            <w:r w:rsidR="00CF7C80">
              <w:rPr>
                <w:rFonts w:ascii="Arial Narrow" w:hAnsi="Arial Narrow"/>
                <w:sz w:val="22"/>
                <w:szCs w:val="22"/>
              </w:rPr>
              <w:t xml:space="preserve"> de peligros, valoración de riesgos y determinación de controles</w:t>
            </w:r>
            <w:r w:rsidR="0054205F">
              <w:rPr>
                <w:rFonts w:ascii="Arial Narrow" w:hAnsi="Arial Narrow"/>
                <w:sz w:val="22"/>
                <w:szCs w:val="22"/>
              </w:rPr>
              <w:t xml:space="preserve"> a través de la Guía Técnica Colombiana GTC 45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61719" w14:textId="33875DB6" w:rsidR="00072F00" w:rsidRPr="0063670E" w:rsidRDefault="00CF7C80" w:rsidP="007E27B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Equipo de trabajo Seguridad y Salud en el trabajo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0F739" w14:textId="6B22DA31" w:rsidR="00072F00" w:rsidRPr="0063670E" w:rsidRDefault="00CF7C80" w:rsidP="007E27B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Entrega de matriz de peligros</w:t>
            </w:r>
          </w:p>
        </w:tc>
      </w:tr>
      <w:tr w:rsidR="0054205F" w:rsidRPr="0063670E" w14:paraId="6E5135BE" w14:textId="77777777" w:rsidTr="001F7916">
        <w:trPr>
          <w:cantSplit/>
          <w:trHeight w:val="1634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92371" w14:textId="3C87A7F2" w:rsidR="0054205F" w:rsidRDefault="0054205F" w:rsidP="007E27B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2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1721B" w14:textId="555FC940" w:rsidR="0054205F" w:rsidRDefault="000A0205" w:rsidP="00CF7C8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Garantizar la realización y segumiento a exámenes de ingreso, chequeos médicos, exámenes periódicos, exámenes de egreso, recomendaciones médicas ocupacionales y restricciones 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908C7" w14:textId="64F26B4B" w:rsidR="000A0205" w:rsidRDefault="000A0205" w:rsidP="007E27B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Profesional Universitario con funciones de Talento humano</w:t>
            </w:r>
          </w:p>
          <w:p w14:paraId="03A3374D" w14:textId="62FBCA63" w:rsidR="0054205F" w:rsidRPr="0063670E" w:rsidRDefault="000A0205" w:rsidP="007E27B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Equipo de trabajo Seguridad y Salud en el trabajo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D2F02" w14:textId="0DC27731" w:rsidR="0054205F" w:rsidRDefault="000A0205" w:rsidP="007E27B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Programación de exámenes, correo de citación, Firma socialización y segumiento a recomendaciones médicas ocupacionales</w:t>
            </w:r>
          </w:p>
        </w:tc>
      </w:tr>
      <w:tr w:rsidR="007E27BA" w:rsidRPr="0063670E" w14:paraId="2C923683" w14:textId="77777777" w:rsidTr="001F7916">
        <w:trPr>
          <w:trHeight w:val="300"/>
        </w:trPr>
        <w:tc>
          <w:tcPr>
            <w:tcW w:w="42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4F05F" w14:textId="77777777" w:rsidR="007E27BA" w:rsidRPr="0063670E" w:rsidRDefault="007E27BA" w:rsidP="0085676F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3670E">
              <w:rPr>
                <w:rFonts w:ascii="Arial Narrow" w:hAnsi="Arial Narrow"/>
                <w:b/>
                <w:bCs/>
                <w:sz w:val="22"/>
                <w:szCs w:val="22"/>
              </w:rPr>
              <w:t>EJECUCIÓN DE ACTIVIDADES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61221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7E27BA" w:rsidRPr="0063670E" w14:paraId="3CEE1E76" w14:textId="77777777" w:rsidTr="001F7916">
        <w:trPr>
          <w:trHeight w:val="2759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1F940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 4</w:t>
            </w:r>
          </w:p>
          <w:p w14:paraId="7E03B32C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EFD99E7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2062DBB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2150753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BC6AAF5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94E80" w14:textId="77777777" w:rsidR="007E27BA" w:rsidRPr="0063670E" w:rsidRDefault="007E27BA" w:rsidP="007E27B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Consolida información relacionada con el diagnóstico de exámenes ocupacionales y la gestión de peligros y riesgos en la matriz de identificación y seguimiento de condiciones de salud y riesgos laborales, informa a los funcionarios las recomendaciones médicas realizadas por la IPS, realiza seguimiento a las recomendaciones a través del formato respectivo y cuando sea necesario programa las actividades de intervención (siempre y cuando exista el personal para realizarlas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541A4" w14:textId="7AFDF6F0" w:rsidR="007E27BA" w:rsidRPr="0063670E" w:rsidRDefault="007E27BA" w:rsidP="007E27B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Profesional Universitario con funciones de Talento humano</w:t>
            </w:r>
            <w:r w:rsidRPr="0063670E">
              <w:rPr>
                <w:rFonts w:ascii="Arial Narrow" w:hAnsi="Arial Narrow"/>
                <w:sz w:val="22"/>
                <w:szCs w:val="22"/>
              </w:rPr>
              <w:br/>
            </w:r>
            <w:r w:rsidRPr="0063670E">
              <w:rPr>
                <w:rFonts w:ascii="Arial Narrow" w:hAnsi="Arial Narrow"/>
                <w:sz w:val="22"/>
                <w:szCs w:val="22"/>
              </w:rPr>
              <w:br/>
              <w:t>Equipo de trabajo Seguridad y Salud en el trabajo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412CF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Comunicaciones</w:t>
            </w:r>
            <w:r w:rsidRPr="0063670E">
              <w:rPr>
                <w:rFonts w:ascii="Arial Narrow" w:hAnsi="Arial Narrow"/>
                <w:sz w:val="22"/>
                <w:szCs w:val="22"/>
              </w:rPr>
              <w:br/>
              <w:t>Informe de recomendaciones</w:t>
            </w:r>
          </w:p>
          <w:p w14:paraId="65A26E0E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3650DA4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6C91E66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CA01662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48773A9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B6CEDDE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E27BA" w:rsidRPr="0063670E" w14:paraId="352FEBFB" w14:textId="77777777" w:rsidTr="001F7916">
        <w:trPr>
          <w:trHeight w:val="139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37348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lastRenderedPageBreak/>
              <w:t> 5.</w:t>
            </w: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3F8A" w14:textId="77777777" w:rsidR="007E27BA" w:rsidRPr="0063670E" w:rsidRDefault="007E27BA" w:rsidP="007E27B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Consolida la información de solicitudes de permiso (excepto vacaciones) y diligencia el registro de ausentismo laboral.</w:t>
            </w:r>
          </w:p>
        </w:tc>
        <w:tc>
          <w:tcPr>
            <w:tcW w:w="1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5551" w14:textId="77777777" w:rsidR="007E27BA" w:rsidRPr="0063670E" w:rsidRDefault="007E27BA" w:rsidP="007E27B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Profesional Universitario con funciones de Talento  humano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9E981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Registro de Ausentismo Laboral</w:t>
            </w:r>
          </w:p>
        </w:tc>
      </w:tr>
      <w:tr w:rsidR="007E27BA" w:rsidRPr="0063670E" w14:paraId="314E7E7D" w14:textId="77777777" w:rsidTr="001F7916">
        <w:trPr>
          <w:trHeight w:val="2865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CC83D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 6.</w:t>
            </w:r>
          </w:p>
          <w:p w14:paraId="701A8DA5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5B8E9B4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1EA747B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A838792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2F4D3AB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02B1" w14:textId="77777777" w:rsidR="007E27BA" w:rsidRPr="0063670E" w:rsidRDefault="007E27BA" w:rsidP="007E27B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Realiza actividades en medicina preventiva y del trabajo (prevención de accidentes de trabajo y enfermedades laborales, pausas activas, jornadas de salud, jornadas de vacunación, etc.) Realiza actividades de higiene y seguridad industrial (Dotación de EPP y botiquines, etc)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0349" w14:textId="368A8426" w:rsidR="007E27BA" w:rsidRPr="0063670E" w:rsidRDefault="007E27BA" w:rsidP="007E27B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Profesional Universitario con funciones de Talento humano  Equipo de trabajo Seguridad y Salud en el trabajo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FF032" w14:textId="43F8EBC5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Comunicaciones                     Control de asistencia Registro fotográfico Acta entrega EPP</w:t>
            </w:r>
          </w:p>
        </w:tc>
      </w:tr>
      <w:tr w:rsidR="007E27BA" w:rsidRPr="0063670E" w14:paraId="1594FD23" w14:textId="77777777" w:rsidTr="001F7916">
        <w:trPr>
          <w:trHeight w:val="4249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75076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 </w:t>
            </w:r>
          </w:p>
          <w:p w14:paraId="4FB68A8B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7.</w:t>
            </w:r>
          </w:p>
          <w:p w14:paraId="28EDE1DF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8FEE6A7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5E368CF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038CCBA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E12DB68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477E479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684B892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CA97EE0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D7515F0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FD78BBB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B183C01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DF9C" w14:textId="77777777" w:rsidR="007E27BA" w:rsidRPr="0063670E" w:rsidRDefault="007E27BA" w:rsidP="007E27B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Coordina la realización de las inspecciones planeadas con el COPASST, designando las personas responsables de realizar las inspecciones con la siguiente periodicidad:</w:t>
            </w:r>
            <w:r w:rsidRPr="0063670E">
              <w:rPr>
                <w:rFonts w:ascii="Arial Narrow" w:hAnsi="Arial Narrow"/>
                <w:sz w:val="22"/>
                <w:szCs w:val="22"/>
              </w:rPr>
              <w:br/>
              <w:t>- Condiciones generales y de seguridad áreas o puestos de trabajo (2 veces al año)</w:t>
            </w:r>
            <w:r w:rsidRPr="0063670E">
              <w:rPr>
                <w:rFonts w:ascii="Arial Narrow" w:hAnsi="Arial Narrow"/>
                <w:sz w:val="22"/>
                <w:szCs w:val="22"/>
              </w:rPr>
              <w:br/>
              <w:t>- Elementos básicos de dotación de botiquín de primeros auxilios (4 veces al año)</w:t>
            </w:r>
            <w:r w:rsidRPr="0063670E">
              <w:rPr>
                <w:rFonts w:ascii="Arial Narrow" w:hAnsi="Arial Narrow"/>
                <w:sz w:val="22"/>
                <w:szCs w:val="22"/>
              </w:rPr>
              <w:br/>
              <w:t>- Extintores (2 veces al año)</w:t>
            </w:r>
            <w:r w:rsidRPr="0063670E">
              <w:rPr>
                <w:rFonts w:ascii="Arial Narrow" w:hAnsi="Arial Narrow"/>
                <w:sz w:val="22"/>
                <w:szCs w:val="22"/>
              </w:rPr>
              <w:br/>
              <w:t>- Gabinetes, equipos contra incendios y emergencia (2 veces al año)</w:t>
            </w:r>
            <w:r w:rsidRPr="0063670E">
              <w:rPr>
                <w:rFonts w:ascii="Arial Narrow" w:hAnsi="Arial Narrow"/>
                <w:sz w:val="22"/>
                <w:szCs w:val="22"/>
              </w:rPr>
              <w:br/>
              <w:t>- Vehículos (2 veces al año)</w:t>
            </w:r>
            <w:r w:rsidRPr="0063670E">
              <w:rPr>
                <w:rFonts w:ascii="Arial Narrow" w:hAnsi="Arial Narrow"/>
                <w:sz w:val="22"/>
                <w:szCs w:val="22"/>
              </w:rPr>
              <w:br/>
              <w:t>-Aclaración: cualquier trabajador podrá reportar situaciones de riesgos o condiciones inseguras en la realización de inspecciones no planeadas a través de oficio o correo electrónico al área de talento humana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3712" w14:textId="24045631" w:rsidR="007E27BA" w:rsidRPr="0063670E" w:rsidRDefault="007E27BA" w:rsidP="007E27B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Profesional Universitario con funciones de Talento humano</w:t>
            </w:r>
            <w:r w:rsidR="00D84F0E" w:rsidRPr="0063670E">
              <w:rPr>
                <w:rFonts w:ascii="Arial Narrow" w:hAnsi="Arial Narrow"/>
                <w:sz w:val="22"/>
                <w:szCs w:val="22"/>
              </w:rPr>
              <w:t>,</w:t>
            </w:r>
            <w:r w:rsidRPr="0063670E">
              <w:rPr>
                <w:rFonts w:ascii="Arial Narrow" w:hAnsi="Arial Narrow"/>
                <w:sz w:val="22"/>
                <w:szCs w:val="22"/>
              </w:rPr>
              <w:t xml:space="preserve"> Equipo de trabajo Seguridad y Salud en el trabajo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6763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 xml:space="preserve">Listas de inspección </w:t>
            </w:r>
            <w:r w:rsidRPr="0063670E">
              <w:rPr>
                <w:rFonts w:ascii="Arial Narrow" w:hAnsi="Arial Narrow"/>
                <w:sz w:val="22"/>
                <w:szCs w:val="22"/>
              </w:rPr>
              <w:br/>
              <w:t>Acta de reunión</w:t>
            </w:r>
            <w:r w:rsidRPr="0063670E">
              <w:rPr>
                <w:rFonts w:ascii="Arial Narrow" w:hAnsi="Arial Narrow"/>
                <w:sz w:val="22"/>
                <w:szCs w:val="22"/>
              </w:rPr>
              <w:br/>
              <w:t>Comunicaciones internas</w:t>
            </w:r>
          </w:p>
        </w:tc>
      </w:tr>
      <w:tr w:rsidR="007E27BA" w:rsidRPr="0063670E" w14:paraId="67306F12" w14:textId="77777777" w:rsidTr="001F7916">
        <w:trPr>
          <w:trHeight w:val="2976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FD5B9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 8.</w:t>
            </w:r>
          </w:p>
          <w:p w14:paraId="4D76E1EA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4C5A153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CCAECC2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FE98EC3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C933" w14:textId="77777777" w:rsidR="007E27BA" w:rsidRPr="0063670E" w:rsidRDefault="007E27BA" w:rsidP="007E27B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Coordina y hace seguimiento a las actividades de las Brigadas de (inscripciones, selección de brigadistas, capacitación, dotación, simulacros, atención de emergencias).</w:t>
            </w:r>
            <w:r w:rsidRPr="0063670E">
              <w:rPr>
                <w:rFonts w:ascii="Arial Narrow" w:hAnsi="Arial Narrow"/>
                <w:sz w:val="22"/>
                <w:szCs w:val="22"/>
              </w:rPr>
              <w:br/>
              <w:t>Cada vez que se vaya a realizar un ejercicio de simulacro en la sede del Fondo, se informará a todas las partes interesadas identificadas en el plan de emergencias, mediante comunicación externa detallando tema, fecha y hora del mismo. Una vez realizado el simulacro se diligenciará el formato de evaluación de simulacros de evacuación.</w:t>
            </w:r>
          </w:p>
        </w:tc>
        <w:tc>
          <w:tcPr>
            <w:tcW w:w="1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174C1" w14:textId="4CBDB9DC" w:rsidR="007E27BA" w:rsidRPr="0063670E" w:rsidRDefault="007E27BA" w:rsidP="00D84F0E">
            <w:pPr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Profesional Universitario con funciones de Talento humano</w:t>
            </w:r>
            <w:r w:rsidRPr="0063670E">
              <w:rPr>
                <w:rFonts w:ascii="Arial Narrow" w:hAnsi="Arial Narrow"/>
                <w:sz w:val="22"/>
                <w:szCs w:val="22"/>
              </w:rPr>
              <w:br/>
            </w:r>
            <w:r w:rsidRPr="0063670E">
              <w:rPr>
                <w:rFonts w:ascii="Arial Narrow" w:hAnsi="Arial Narrow"/>
                <w:sz w:val="22"/>
                <w:szCs w:val="22"/>
              </w:rPr>
              <w:br/>
              <w:t>Equipo de trabajo Seguridad y Salud en el trabajo</w:t>
            </w:r>
            <w:r w:rsidRPr="0063670E">
              <w:rPr>
                <w:rFonts w:ascii="Arial Narrow" w:hAnsi="Arial Narrow"/>
                <w:sz w:val="22"/>
                <w:szCs w:val="22"/>
              </w:rPr>
              <w:br/>
            </w:r>
            <w:r w:rsidRPr="0063670E">
              <w:rPr>
                <w:rFonts w:ascii="Arial Narrow" w:hAnsi="Arial Narrow"/>
                <w:sz w:val="22"/>
                <w:szCs w:val="22"/>
              </w:rPr>
              <w:br/>
              <w:t>Jefe de Brigadas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F809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Comunicaciones</w:t>
            </w:r>
            <w:r w:rsidRPr="0063670E">
              <w:rPr>
                <w:rFonts w:ascii="Arial Narrow" w:hAnsi="Arial Narrow"/>
                <w:sz w:val="22"/>
                <w:szCs w:val="22"/>
              </w:rPr>
              <w:br/>
              <w:t>Información de Personal por Dependencia</w:t>
            </w:r>
            <w:r w:rsidRPr="0063670E">
              <w:rPr>
                <w:rFonts w:ascii="Arial Narrow" w:hAnsi="Arial Narrow"/>
                <w:sz w:val="22"/>
                <w:szCs w:val="22"/>
              </w:rPr>
              <w:br/>
            </w:r>
            <w:r w:rsidRPr="0063670E">
              <w:rPr>
                <w:rFonts w:ascii="Arial Narrow" w:hAnsi="Arial Narrow"/>
                <w:sz w:val="22"/>
                <w:szCs w:val="22"/>
              </w:rPr>
              <w:br/>
              <w:t>Evaluación de Simulacros de evacuación</w:t>
            </w:r>
            <w:r w:rsidRPr="0063670E">
              <w:rPr>
                <w:rFonts w:ascii="Arial Narrow" w:hAnsi="Arial Narrow"/>
                <w:sz w:val="22"/>
                <w:szCs w:val="22"/>
              </w:rPr>
              <w:br/>
              <w:t>Reporte final de la emergencia</w:t>
            </w:r>
            <w:r w:rsidRPr="0063670E">
              <w:rPr>
                <w:rFonts w:ascii="Arial Narrow" w:hAnsi="Arial Narrow"/>
                <w:sz w:val="22"/>
                <w:szCs w:val="22"/>
              </w:rPr>
              <w:br/>
              <w:t xml:space="preserve">Inscripción </w:t>
            </w:r>
            <w:r w:rsidRPr="0063670E">
              <w:rPr>
                <w:rFonts w:ascii="Arial Narrow" w:hAnsi="Arial Narrow"/>
                <w:sz w:val="22"/>
                <w:szCs w:val="22"/>
              </w:rPr>
              <w:lastRenderedPageBreak/>
              <w:t>Brigadas de Emergencia</w:t>
            </w:r>
          </w:p>
        </w:tc>
      </w:tr>
      <w:tr w:rsidR="007E27BA" w:rsidRPr="0063670E" w14:paraId="4B3FDCEA" w14:textId="77777777" w:rsidTr="001F7916">
        <w:trPr>
          <w:trHeight w:val="1393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204C4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lastRenderedPageBreak/>
              <w:t> 9.</w:t>
            </w:r>
          </w:p>
          <w:p w14:paraId="5C1DBD60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BF6F479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C0DB5AD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4FF8118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847FE" w14:textId="77777777" w:rsidR="007E27BA" w:rsidRPr="0063670E" w:rsidRDefault="007E27BA" w:rsidP="007E27B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Coordina y hace seguimiento a la identificación del uso de productos que requieran la elaboración de hojas de seguridad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E9FAE" w14:textId="69F0ABC9" w:rsidR="007E27BA" w:rsidRPr="0063670E" w:rsidRDefault="007E27BA" w:rsidP="007E27B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Profesional Universitario con funciones de Talento humano</w:t>
            </w:r>
            <w:r w:rsidRPr="0063670E">
              <w:rPr>
                <w:rFonts w:ascii="Arial Narrow" w:hAnsi="Arial Narrow"/>
                <w:sz w:val="22"/>
                <w:szCs w:val="22"/>
              </w:rPr>
              <w:br/>
            </w:r>
            <w:r w:rsidRPr="0063670E">
              <w:rPr>
                <w:rFonts w:ascii="Arial Narrow" w:hAnsi="Arial Narrow"/>
                <w:sz w:val="22"/>
                <w:szCs w:val="22"/>
              </w:rPr>
              <w:br/>
              <w:t>Equipo de trabajo Seguridad y Salud en el trabajo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D032" w14:textId="1C7AD864" w:rsidR="007E27BA" w:rsidRPr="0063670E" w:rsidRDefault="007E27BA" w:rsidP="0063670E">
            <w:pPr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Hoja de Seguridad ó Hoja de seguridad suministrada por el proveedor</w:t>
            </w:r>
          </w:p>
        </w:tc>
      </w:tr>
      <w:tr w:rsidR="007E27BA" w:rsidRPr="0063670E" w14:paraId="7A6BAE9D" w14:textId="77777777" w:rsidTr="001F7916">
        <w:trPr>
          <w:trHeight w:val="113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AD32C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 10.</w:t>
            </w:r>
          </w:p>
          <w:p w14:paraId="76543AD6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8622DB0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97F7BDA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F1589" w14:textId="0E608F75" w:rsidR="007E27BA" w:rsidRPr="0063670E" w:rsidRDefault="007E27BA" w:rsidP="007E27B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Realiza seguimiento al uso de elementos de protección personal, identifica necesidades y/o reemplazo de elementos de protección personal, tramita la respectiva compra conforme a los procedimientos establecidos de adqu</w:t>
            </w:r>
            <w:r w:rsidR="0063670E">
              <w:rPr>
                <w:rFonts w:ascii="Arial Narrow" w:hAnsi="Arial Narrow"/>
                <w:sz w:val="22"/>
                <w:szCs w:val="22"/>
              </w:rPr>
              <w:t xml:space="preserve">isición de bienes y servicios. 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AA51F" w14:textId="64951507" w:rsidR="0063670E" w:rsidRPr="0063670E" w:rsidRDefault="007E27BA" w:rsidP="007E27B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 Profesional Universitario con funciones de Talento humano</w:t>
            </w:r>
            <w:r w:rsidRPr="0063670E">
              <w:rPr>
                <w:rFonts w:ascii="Arial Narrow" w:hAnsi="Arial Narrow"/>
                <w:sz w:val="22"/>
                <w:szCs w:val="22"/>
              </w:rPr>
              <w:br/>
            </w:r>
            <w:r w:rsidRPr="0063670E">
              <w:rPr>
                <w:rFonts w:ascii="Arial Narrow" w:hAnsi="Arial Narrow"/>
                <w:sz w:val="22"/>
                <w:szCs w:val="22"/>
              </w:rPr>
              <w:br/>
              <w:t>Equipo de trabajo Seguridad y Salud en el trabajo</w:t>
            </w:r>
            <w:r w:rsidR="0063670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6BC2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Matriz de Identificación de Elementos de Protección Personal</w:t>
            </w:r>
          </w:p>
        </w:tc>
      </w:tr>
      <w:tr w:rsidR="007E27BA" w:rsidRPr="0063670E" w14:paraId="77B5B0FF" w14:textId="77777777" w:rsidTr="001F7916">
        <w:trPr>
          <w:trHeight w:val="1448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6C5A2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 11.</w:t>
            </w:r>
          </w:p>
          <w:p w14:paraId="54A8906C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1B95E64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F671665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E207" w14:textId="77777777" w:rsidR="007E27BA" w:rsidRPr="0063670E" w:rsidRDefault="007E27BA" w:rsidP="007E27B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Realiza seguimiento al esquema de vacunación de los funcionarios, registra información en la matriz respectiva.</w:t>
            </w:r>
          </w:p>
        </w:tc>
        <w:tc>
          <w:tcPr>
            <w:tcW w:w="1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60F5E" w14:textId="77777777" w:rsidR="007E27BA" w:rsidRPr="0063670E" w:rsidRDefault="007E27BA" w:rsidP="007E27B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 Profesional del talento humano</w:t>
            </w:r>
          </w:p>
          <w:p w14:paraId="45F86768" w14:textId="77777777" w:rsidR="007E27BA" w:rsidRPr="0063670E" w:rsidRDefault="007E27BA" w:rsidP="007E27B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 xml:space="preserve">Equipo de trabajo seguridad y </w:t>
            </w:r>
          </w:p>
          <w:p w14:paraId="6ECE512E" w14:textId="77777777" w:rsidR="007E27BA" w:rsidRDefault="0063670E" w:rsidP="0063670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Salud en el trabajo.</w:t>
            </w:r>
          </w:p>
          <w:p w14:paraId="6A860D67" w14:textId="5CC8916B" w:rsidR="0063670E" w:rsidRPr="0063670E" w:rsidRDefault="0063670E" w:rsidP="0063670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D1404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Matriz de seguimiento esquemas de vacunación</w:t>
            </w:r>
          </w:p>
        </w:tc>
      </w:tr>
      <w:tr w:rsidR="007E27BA" w:rsidRPr="0063670E" w14:paraId="5DA71C61" w14:textId="77777777" w:rsidTr="001F7916">
        <w:trPr>
          <w:trHeight w:val="2164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414C9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 12.</w:t>
            </w:r>
          </w:p>
          <w:p w14:paraId="04AE1719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5B8D6C7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F1448B7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83665B5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9E88056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79023D4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FBB6BE2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69E35" w14:textId="77777777" w:rsidR="007E27BA" w:rsidRPr="0063670E" w:rsidRDefault="007E27BA" w:rsidP="007E27B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Identifica necesidades de dotación de botiquines, tramita la respectiva compra conforme a los procedimientos establecidos de adquisición de bienes y servicios.</w:t>
            </w:r>
            <w:r w:rsidRPr="0063670E">
              <w:rPr>
                <w:rFonts w:ascii="Arial Narrow" w:hAnsi="Arial Narrow"/>
                <w:sz w:val="22"/>
                <w:szCs w:val="22"/>
              </w:rPr>
              <w:br/>
            </w:r>
            <w:r w:rsidRPr="0063670E">
              <w:rPr>
                <w:rFonts w:ascii="Arial Narrow" w:hAnsi="Arial Narrow"/>
                <w:sz w:val="22"/>
                <w:szCs w:val="22"/>
              </w:rPr>
              <w:br/>
              <w:t>El Brigadista o funcionario responsable deberá verificar la lista de elementos y cantidades del botiquín y reportar de manera oportuna al área de talento humano las necesidades para su reposición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7D9F9" w14:textId="1FC74663" w:rsidR="007E27BA" w:rsidRPr="0063670E" w:rsidRDefault="007E27BA" w:rsidP="007E27B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Profesional Universitario con funciones de Talento humano</w:t>
            </w:r>
            <w:r w:rsidRPr="0063670E">
              <w:rPr>
                <w:rFonts w:ascii="Arial Narrow" w:hAnsi="Arial Narrow"/>
                <w:sz w:val="22"/>
                <w:szCs w:val="22"/>
              </w:rPr>
              <w:br/>
            </w:r>
            <w:r w:rsidRPr="0063670E">
              <w:rPr>
                <w:rFonts w:ascii="Arial Narrow" w:hAnsi="Arial Narrow"/>
                <w:sz w:val="22"/>
                <w:szCs w:val="22"/>
              </w:rPr>
              <w:br/>
              <w:t>equipo de trabajo Seguridad y Salud en el trabajo</w:t>
            </w:r>
            <w:r w:rsidRPr="0063670E">
              <w:rPr>
                <w:rFonts w:ascii="Arial Narrow" w:hAnsi="Arial Narrow"/>
                <w:sz w:val="22"/>
                <w:szCs w:val="22"/>
              </w:rPr>
              <w:br/>
              <w:t>Jefe de Brigadas.</w:t>
            </w:r>
          </w:p>
          <w:p w14:paraId="237C080B" w14:textId="77777777" w:rsidR="007E27BA" w:rsidRPr="0063670E" w:rsidRDefault="007E27BA" w:rsidP="007E27B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84D64C3" w14:textId="77777777" w:rsidR="007E27BA" w:rsidRPr="0063670E" w:rsidRDefault="007E27BA" w:rsidP="007E27B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73B7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Control servicio del botiquín</w:t>
            </w:r>
          </w:p>
        </w:tc>
      </w:tr>
      <w:tr w:rsidR="007E27BA" w:rsidRPr="0063670E" w14:paraId="292A8147" w14:textId="77777777" w:rsidTr="001F7916">
        <w:trPr>
          <w:trHeight w:val="1387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89A77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 13.</w:t>
            </w:r>
          </w:p>
          <w:p w14:paraId="524AB047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659871C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3A1058E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35EDDE5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374B4" w14:textId="0A47E743" w:rsidR="007E27BA" w:rsidRPr="0063670E" w:rsidRDefault="007E27BA" w:rsidP="007E27B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Coordinan las actividades (elección, reuniones, capacitación) del Comité de Convivencia laboral, COPASST y Comité de Emergencias.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39C17" w14:textId="77777777" w:rsidR="007E27BA" w:rsidRDefault="007E27BA" w:rsidP="007E27B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Profesional Universitario con funciones de Talento humano</w:t>
            </w:r>
            <w:r w:rsidR="0063670E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3C77F340" w14:textId="77777777" w:rsidR="0063670E" w:rsidRDefault="0063670E" w:rsidP="007E27B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08964840" w14:textId="14EC6043" w:rsidR="0063670E" w:rsidRPr="0063670E" w:rsidRDefault="0063670E" w:rsidP="007E27B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BB05F" w14:textId="77777777" w:rsidR="007E27BA" w:rsidRDefault="007E27BA" w:rsidP="0063670E">
            <w:pPr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Comunicaciones</w:t>
            </w:r>
            <w:r w:rsidRPr="0063670E">
              <w:rPr>
                <w:rFonts w:ascii="Arial Narrow" w:hAnsi="Arial Narrow"/>
                <w:sz w:val="22"/>
                <w:szCs w:val="22"/>
              </w:rPr>
              <w:br/>
              <w:t>Actas de reunión</w:t>
            </w:r>
            <w:r w:rsidR="0063670E">
              <w:rPr>
                <w:rFonts w:ascii="Arial Narrow" w:hAnsi="Arial Narrow"/>
                <w:sz w:val="22"/>
                <w:szCs w:val="22"/>
              </w:rPr>
              <w:t xml:space="preserve">. </w:t>
            </w:r>
          </w:p>
          <w:p w14:paraId="1B6A095A" w14:textId="77777777" w:rsidR="0063670E" w:rsidRDefault="0063670E" w:rsidP="0063670E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8E375C9" w14:textId="593ADC1B" w:rsidR="0063670E" w:rsidRPr="0063670E" w:rsidRDefault="0063670E" w:rsidP="0063670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E27BA" w:rsidRPr="0063670E" w14:paraId="7BAD6808" w14:textId="77777777" w:rsidTr="001F7916">
        <w:trPr>
          <w:trHeight w:val="981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E51CA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lastRenderedPageBreak/>
              <w:t> 14.</w:t>
            </w:r>
          </w:p>
          <w:p w14:paraId="608499C8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A0C80F8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98D7" w14:textId="77777777" w:rsidR="007E27BA" w:rsidRPr="0063670E" w:rsidRDefault="007E27BA" w:rsidP="007E27B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Aplica y tabula encuestas para la ejecución de los programas cuando se requiera.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DFE05" w14:textId="3D96EFDE" w:rsidR="007E27BA" w:rsidRPr="0063670E" w:rsidRDefault="007E27BA" w:rsidP="007E27B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 xml:space="preserve">Profesional Universitario con funciones de </w:t>
            </w:r>
            <w:r w:rsidR="00D84F0E" w:rsidRPr="0063670E">
              <w:rPr>
                <w:rFonts w:ascii="Arial Narrow" w:hAnsi="Arial Narrow"/>
                <w:sz w:val="22"/>
                <w:szCs w:val="22"/>
              </w:rPr>
              <w:t>Talento humano</w:t>
            </w:r>
          </w:p>
          <w:p w14:paraId="0716EFD8" w14:textId="77777777" w:rsidR="007E27BA" w:rsidRPr="0063670E" w:rsidRDefault="007E27BA" w:rsidP="007E27B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CE25A" w14:textId="77777777" w:rsidR="007E27BA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Encuestas</w:t>
            </w:r>
            <w:r w:rsidRPr="0063670E">
              <w:rPr>
                <w:rFonts w:ascii="Arial Narrow" w:hAnsi="Arial Narrow"/>
                <w:sz w:val="22"/>
                <w:szCs w:val="22"/>
              </w:rPr>
              <w:br/>
              <w:t>Comunicaciones</w:t>
            </w:r>
          </w:p>
          <w:p w14:paraId="15FBE5D9" w14:textId="77777777" w:rsidR="0063670E" w:rsidRPr="0063670E" w:rsidRDefault="0063670E" w:rsidP="007E27B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E27BA" w:rsidRPr="0063670E" w14:paraId="41FF86D6" w14:textId="77777777" w:rsidTr="0054205F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CEF92" w14:textId="77777777" w:rsidR="007E27BA" w:rsidRPr="0063670E" w:rsidRDefault="007E27BA" w:rsidP="00D84F0E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3670E">
              <w:rPr>
                <w:rFonts w:ascii="Arial Narrow" w:hAnsi="Arial Narrow"/>
                <w:b/>
                <w:bCs/>
                <w:sz w:val="22"/>
                <w:szCs w:val="22"/>
              </w:rPr>
              <w:t>SEGUIMIENTO</w:t>
            </w:r>
          </w:p>
        </w:tc>
      </w:tr>
      <w:tr w:rsidR="007E27BA" w:rsidRPr="0063670E" w14:paraId="3EF6FB71" w14:textId="77777777" w:rsidTr="001F7916">
        <w:trPr>
          <w:trHeight w:val="1981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48E92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 15.</w:t>
            </w:r>
          </w:p>
          <w:p w14:paraId="153E2DD1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D7055F1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99DACB5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0F77166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FC62122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EF1EF56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BC37" w14:textId="77777777" w:rsidR="007E27BA" w:rsidRPr="0063670E" w:rsidRDefault="007E27BA" w:rsidP="007E27B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Realiza anualmente análisis estadístico al ausentismo del personal de la Corporación, generado por enfermedad común y enfermedad laboral, y presenta al COPASST con el propósito de identificar medidas preventivas para su disminución.</w:t>
            </w:r>
          </w:p>
        </w:tc>
        <w:tc>
          <w:tcPr>
            <w:tcW w:w="1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C5B20" w14:textId="770F0A61" w:rsidR="007E27BA" w:rsidRPr="0063670E" w:rsidRDefault="007E27BA" w:rsidP="007E27B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Profesional Universitario con funciones de Talento humano</w:t>
            </w:r>
            <w:r w:rsidRPr="0063670E">
              <w:rPr>
                <w:rFonts w:ascii="Arial Narrow" w:hAnsi="Arial Narrow"/>
                <w:sz w:val="22"/>
                <w:szCs w:val="22"/>
              </w:rPr>
              <w:br/>
            </w:r>
            <w:r w:rsidRPr="0063670E">
              <w:rPr>
                <w:rFonts w:ascii="Arial Narrow" w:hAnsi="Arial Narrow"/>
                <w:sz w:val="22"/>
                <w:szCs w:val="22"/>
              </w:rPr>
              <w:br/>
              <w:t>Equipo de trabajo Seguridad y Salud en el trabajo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CFF6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Informe de Ausentismo</w:t>
            </w:r>
            <w:r w:rsidRPr="0063670E">
              <w:rPr>
                <w:rFonts w:ascii="Arial Narrow" w:hAnsi="Arial Narrow"/>
                <w:sz w:val="22"/>
                <w:szCs w:val="22"/>
              </w:rPr>
              <w:br/>
              <w:t>Acta de Reunión</w:t>
            </w:r>
          </w:p>
        </w:tc>
      </w:tr>
      <w:tr w:rsidR="007E27BA" w:rsidRPr="0063670E" w14:paraId="71804DC8" w14:textId="77777777" w:rsidTr="001F7916">
        <w:trPr>
          <w:trHeight w:val="1414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8E72F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 16.</w:t>
            </w:r>
          </w:p>
          <w:p w14:paraId="6A69B456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4384545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DC655D6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CD7D0A1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E6B7AD1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84F6" w14:textId="77777777" w:rsidR="007E27BA" w:rsidRPr="0063670E" w:rsidRDefault="007E27BA" w:rsidP="007E27B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Realiza mínimo una vez al año la revisión y actualización de la a matriz de identificación de peligros, valoración de riesgos y determinación de controles en coordinación el Profesional especializado del Sistema de Gestión.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8D8A" w14:textId="0471479E" w:rsidR="007E27BA" w:rsidRPr="0063670E" w:rsidRDefault="007E27BA" w:rsidP="007E27B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Profesional Universitario con funciones de Talento humano</w:t>
            </w:r>
            <w:r w:rsidRPr="0063670E">
              <w:rPr>
                <w:rFonts w:ascii="Arial Narrow" w:hAnsi="Arial Narrow"/>
                <w:sz w:val="22"/>
                <w:szCs w:val="22"/>
              </w:rPr>
              <w:br/>
            </w:r>
            <w:r w:rsidRPr="0063670E">
              <w:rPr>
                <w:rFonts w:ascii="Arial Narrow" w:hAnsi="Arial Narrow"/>
                <w:sz w:val="22"/>
                <w:szCs w:val="22"/>
              </w:rPr>
              <w:br/>
              <w:t xml:space="preserve">Equipo de trabajo 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9523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Matriz de identificación de peligros, valoración de riesgos y determinación de controles</w:t>
            </w:r>
          </w:p>
        </w:tc>
      </w:tr>
      <w:tr w:rsidR="007E27BA" w:rsidRPr="0063670E" w14:paraId="27548FBD" w14:textId="77777777" w:rsidTr="001F7916">
        <w:trPr>
          <w:trHeight w:val="1464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4EB57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 17.</w:t>
            </w:r>
          </w:p>
          <w:p w14:paraId="233541D9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D2BE21F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78E9342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3B41635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EC4B0D1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0194A" w14:textId="76B35481" w:rsidR="007E27BA" w:rsidRPr="0063670E" w:rsidRDefault="007E27BA" w:rsidP="007E27B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Realiza semestralmente análisis estadístico de la accidentabilidad y enfermedades laborales, presenta a SIGESCOR para informe de revisión por la Dirección.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72424" w14:textId="23D7F043" w:rsidR="007E27BA" w:rsidRPr="0063670E" w:rsidRDefault="007E27BA" w:rsidP="007E27B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Profesional Universitario con funciones de Talento humano</w:t>
            </w:r>
            <w:r w:rsidRPr="0063670E">
              <w:rPr>
                <w:rFonts w:ascii="Arial Narrow" w:hAnsi="Arial Narrow"/>
                <w:sz w:val="22"/>
                <w:szCs w:val="22"/>
              </w:rPr>
              <w:br/>
            </w:r>
            <w:r w:rsidRPr="0063670E">
              <w:rPr>
                <w:rFonts w:ascii="Arial Narrow" w:hAnsi="Arial Narrow"/>
                <w:sz w:val="22"/>
                <w:szCs w:val="22"/>
              </w:rPr>
              <w:br/>
              <w:t>Equipo de trabajo Seguridad y Salud en el trabajo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2675F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Informe estadístico accidentabilidad y enfermedades laborales</w:t>
            </w:r>
          </w:p>
        </w:tc>
      </w:tr>
      <w:tr w:rsidR="007E27BA" w:rsidRPr="0063670E" w14:paraId="112EF844" w14:textId="77777777" w:rsidTr="001F7916">
        <w:trPr>
          <w:trHeight w:val="1695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B1289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 18.</w:t>
            </w:r>
          </w:p>
          <w:p w14:paraId="13A2F98C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E4C395D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85E4" w14:textId="77777777" w:rsidR="007E27BA" w:rsidRPr="0063670E" w:rsidRDefault="007E27BA" w:rsidP="007E27B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Realiza acompañamiento a la evaluación SST realizada por la ARL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6540" w14:textId="77777777" w:rsidR="007E27BA" w:rsidRPr="0063670E" w:rsidRDefault="007E27BA" w:rsidP="007E27B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Profesional Universitario con funciones de Talento  humano</w:t>
            </w:r>
            <w:r w:rsidRPr="0063670E">
              <w:rPr>
                <w:rFonts w:ascii="Arial Narrow" w:hAnsi="Arial Narrow"/>
                <w:sz w:val="22"/>
                <w:szCs w:val="22"/>
              </w:rPr>
              <w:br/>
            </w:r>
            <w:r w:rsidRPr="0063670E">
              <w:rPr>
                <w:rFonts w:ascii="Arial Narrow" w:hAnsi="Arial Narrow"/>
                <w:sz w:val="22"/>
                <w:szCs w:val="22"/>
              </w:rPr>
              <w:br/>
              <w:t>Equipo de trabajo Seguridad y Salud en el trabajo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B37F7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Evaluación SST</w:t>
            </w:r>
          </w:p>
        </w:tc>
      </w:tr>
      <w:tr w:rsidR="007E27BA" w:rsidRPr="0063670E" w14:paraId="11436CAA" w14:textId="77777777" w:rsidTr="001F7916">
        <w:trPr>
          <w:trHeight w:val="149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71428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 19.</w:t>
            </w:r>
          </w:p>
          <w:p w14:paraId="0ECD1900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D44E000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6525963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03BE855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D5A7" w14:textId="77777777" w:rsidR="007E27BA" w:rsidRPr="0063670E" w:rsidRDefault="007E27BA" w:rsidP="007E27B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Revisa cada cuatro (4) meses los requisitos legales y aplicables en seguridad y salud en el trabajo, define acciones para su aplicación, reporta a SIGESCOR para actualización del normograma</w:t>
            </w:r>
          </w:p>
        </w:tc>
        <w:tc>
          <w:tcPr>
            <w:tcW w:w="1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D3A2A" w14:textId="12004516" w:rsidR="007E27BA" w:rsidRPr="0063670E" w:rsidRDefault="007E27BA" w:rsidP="007E27B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Profesional Universitario con funciones de Talento humano</w:t>
            </w:r>
            <w:r w:rsidRPr="0063670E">
              <w:rPr>
                <w:rFonts w:ascii="Arial Narrow" w:hAnsi="Arial Narrow"/>
                <w:sz w:val="22"/>
                <w:szCs w:val="22"/>
              </w:rPr>
              <w:br/>
            </w:r>
            <w:r w:rsidRPr="0063670E">
              <w:rPr>
                <w:rFonts w:ascii="Arial Narrow" w:hAnsi="Arial Narrow"/>
                <w:sz w:val="22"/>
                <w:szCs w:val="22"/>
              </w:rPr>
              <w:br/>
              <w:t>Equipo de trabajo Seguridad y Salud en el trabajo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3693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Normograma SST</w:t>
            </w:r>
          </w:p>
        </w:tc>
      </w:tr>
      <w:tr w:rsidR="007E27BA" w:rsidRPr="0063670E" w14:paraId="2F3A935F" w14:textId="77777777" w:rsidTr="001F7916">
        <w:trPr>
          <w:trHeight w:val="1403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C5F44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 20.</w:t>
            </w:r>
          </w:p>
          <w:p w14:paraId="09CFA5AC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E137586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B907ECE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15D78AF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8EDD" w14:textId="77777777" w:rsidR="007E27BA" w:rsidRPr="0063670E" w:rsidRDefault="007E27BA" w:rsidP="007E27B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Verifica el cumplimiento del plan de seguridad y salud en el trabajo, presenta informe semestral del plan de actividades,  envía al GERENTE GENERAL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4A474" w14:textId="57931EC7" w:rsidR="007E27BA" w:rsidRPr="0063670E" w:rsidRDefault="007E27BA" w:rsidP="007E27B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Profesional Universitario con funciones de Talento Humano</w:t>
            </w:r>
            <w:r w:rsidRPr="0063670E">
              <w:rPr>
                <w:rFonts w:ascii="Arial Narrow" w:hAnsi="Arial Narrow"/>
                <w:sz w:val="22"/>
                <w:szCs w:val="22"/>
              </w:rPr>
              <w:br/>
            </w:r>
            <w:r w:rsidRPr="0063670E">
              <w:rPr>
                <w:rFonts w:ascii="Arial Narrow" w:hAnsi="Arial Narrow"/>
                <w:sz w:val="22"/>
                <w:szCs w:val="22"/>
              </w:rPr>
              <w:br/>
              <w:t>Equipo de trabajo Seguridad y Salud en el trabajo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D85F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Informe plan de actividades</w:t>
            </w:r>
          </w:p>
        </w:tc>
      </w:tr>
      <w:tr w:rsidR="007E27BA" w:rsidRPr="0063670E" w14:paraId="69BC2750" w14:textId="77777777" w:rsidTr="001F7916">
        <w:trPr>
          <w:trHeight w:val="1499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47BB3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lastRenderedPageBreak/>
              <w:t> 21.</w:t>
            </w:r>
          </w:p>
          <w:p w14:paraId="797A7A36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AAF50F1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2C119F8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50E38EE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DAAC346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32D8" w14:textId="77777777" w:rsidR="007E27BA" w:rsidRPr="0063670E" w:rsidRDefault="007E27BA" w:rsidP="007E27B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Al inicio de cada vigencia elabora presentación del informe de gestión para rendición de cuentas anual de las actividades realizadas en seguridad y salud en el trabajo y de los indicadores de estructura proceso y resultado de la vigencia anterior, presenta al COPASST y envía para socialización de todo el personal del FONDO a través de correo interno.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536D9" w14:textId="1277E05E" w:rsidR="007E27BA" w:rsidRPr="0063670E" w:rsidRDefault="007E27BA" w:rsidP="007E27B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Profesional Universitario con funciones de Talento humano</w:t>
            </w:r>
            <w:r w:rsidRPr="0063670E">
              <w:rPr>
                <w:rFonts w:ascii="Arial Narrow" w:hAnsi="Arial Narrow"/>
                <w:sz w:val="22"/>
                <w:szCs w:val="22"/>
              </w:rPr>
              <w:br/>
            </w:r>
            <w:r w:rsidRPr="0063670E">
              <w:rPr>
                <w:rFonts w:ascii="Arial Narrow" w:hAnsi="Arial Narrow"/>
                <w:sz w:val="22"/>
                <w:szCs w:val="22"/>
              </w:rPr>
              <w:br/>
              <w:t>equipo de trabajo Seguridad y Salud en el trabajo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60D62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Informe de Gestión</w:t>
            </w:r>
          </w:p>
        </w:tc>
      </w:tr>
      <w:tr w:rsidR="007E27BA" w:rsidRPr="0063670E" w14:paraId="2F6F682E" w14:textId="77777777" w:rsidTr="0054205F">
        <w:trPr>
          <w:trHeight w:val="39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D2989" w14:textId="77777777" w:rsidR="007E27BA" w:rsidRPr="0063670E" w:rsidRDefault="007E27BA" w:rsidP="00D84F0E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3670E">
              <w:rPr>
                <w:rFonts w:ascii="Arial Narrow" w:hAnsi="Arial Narrow"/>
                <w:b/>
                <w:bCs/>
                <w:sz w:val="22"/>
                <w:szCs w:val="22"/>
              </w:rPr>
              <w:t>ARCHIVO</w:t>
            </w:r>
          </w:p>
        </w:tc>
      </w:tr>
      <w:tr w:rsidR="007E27BA" w:rsidRPr="0063670E" w14:paraId="447D6C89" w14:textId="77777777" w:rsidTr="001F7916">
        <w:trPr>
          <w:trHeight w:val="929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C667B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 22.</w:t>
            </w:r>
          </w:p>
          <w:p w14:paraId="70F4583E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8EA4160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AEDA4" w14:textId="77777777" w:rsidR="007E27BA" w:rsidRPr="0063670E" w:rsidRDefault="007E27BA" w:rsidP="007E27B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Archiva todos los documentos soporte del proceso acorde al procedimiento de organización documental.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BB0C0" w14:textId="77777777" w:rsidR="007E27BA" w:rsidRPr="0063670E" w:rsidRDefault="007E27BA" w:rsidP="007E27B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 xml:space="preserve">Personal técnico </w:t>
            </w:r>
          </w:p>
          <w:p w14:paraId="51189F79" w14:textId="77777777" w:rsidR="007E27BA" w:rsidRPr="0063670E" w:rsidRDefault="007E27BA" w:rsidP="007E27B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38AACA1C" w14:textId="77777777" w:rsidR="007E27BA" w:rsidRPr="0063670E" w:rsidRDefault="007E27BA" w:rsidP="007E27B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br/>
              <w:t xml:space="preserve"> 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87642" w14:textId="77777777" w:rsidR="007E27BA" w:rsidRPr="0063670E" w:rsidRDefault="007E27BA" w:rsidP="007E27BA">
            <w:pPr>
              <w:rPr>
                <w:rFonts w:ascii="Arial Narrow" w:hAnsi="Arial Narrow"/>
                <w:sz w:val="22"/>
                <w:szCs w:val="22"/>
              </w:rPr>
            </w:pPr>
            <w:r w:rsidRPr="0063670E">
              <w:rPr>
                <w:rFonts w:ascii="Arial Narrow" w:hAnsi="Arial Narrow"/>
                <w:sz w:val="22"/>
                <w:szCs w:val="22"/>
              </w:rPr>
              <w:t>Archivo</w:t>
            </w:r>
          </w:p>
        </w:tc>
      </w:tr>
    </w:tbl>
    <w:p w14:paraId="1D215C1E" w14:textId="77777777" w:rsidR="007E27BA" w:rsidRDefault="007E27BA" w:rsidP="007E27BA">
      <w:pPr>
        <w:pStyle w:val="Textoindependiente"/>
        <w:spacing w:before="94" w:line="278" w:lineRule="auto"/>
        <w:ind w:right="425"/>
        <w:jc w:val="both"/>
        <w:rPr>
          <w:rFonts w:ascii="Arial Narrow" w:hAnsi="Arial Narrow"/>
        </w:rPr>
      </w:pPr>
    </w:p>
    <w:p w14:paraId="70B0A8A9" w14:textId="77777777" w:rsidR="00C4322A" w:rsidRPr="0063670E" w:rsidRDefault="00C4322A" w:rsidP="00C4322A">
      <w:pPr>
        <w:jc w:val="both"/>
        <w:rPr>
          <w:rFonts w:ascii="Arial Narrow" w:hAnsi="Arial Narrow"/>
          <w:b/>
          <w:sz w:val="22"/>
          <w:szCs w:val="22"/>
        </w:rPr>
      </w:pPr>
      <w:r w:rsidRPr="0063670E">
        <w:rPr>
          <w:rFonts w:ascii="Arial Narrow" w:hAnsi="Arial Narrow"/>
          <w:b/>
          <w:sz w:val="22"/>
          <w:szCs w:val="22"/>
        </w:rPr>
        <w:t>Control de cambios</w:t>
      </w:r>
    </w:p>
    <w:p w14:paraId="4443541B" w14:textId="77777777" w:rsidR="00C4322A" w:rsidRPr="0063670E" w:rsidRDefault="00C4322A" w:rsidP="00C4322A">
      <w:pPr>
        <w:jc w:val="both"/>
        <w:rPr>
          <w:rFonts w:ascii="Arial Narrow" w:hAnsi="Arial Narrow"/>
          <w:b/>
          <w:sz w:val="22"/>
          <w:szCs w:val="22"/>
        </w:rPr>
      </w:pPr>
    </w:p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4"/>
        <w:gridCol w:w="1275"/>
        <w:gridCol w:w="3261"/>
        <w:gridCol w:w="3583"/>
      </w:tblGrid>
      <w:tr w:rsidR="00C4322A" w:rsidRPr="0063670E" w14:paraId="60A8D25F" w14:textId="77777777" w:rsidTr="00DA4123">
        <w:trPr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E5B42" w14:textId="77777777" w:rsidR="00C4322A" w:rsidRPr="0063670E" w:rsidRDefault="00C4322A" w:rsidP="00DA4123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63670E">
              <w:rPr>
                <w:rFonts w:ascii="Arial Narrow" w:hAnsi="Arial Narrow" w:cs="Arial"/>
                <w:b/>
                <w:bCs/>
                <w:sz w:val="22"/>
                <w:szCs w:val="22"/>
              </w:rPr>
              <w:t>Versión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EFCE" w14:textId="77777777" w:rsidR="00C4322A" w:rsidRPr="0063670E" w:rsidRDefault="00C4322A" w:rsidP="00DA4123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63670E">
              <w:rPr>
                <w:rFonts w:ascii="Arial Narrow" w:hAnsi="Arial Narrow" w:cs="Arial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A334" w14:textId="77777777" w:rsidR="00C4322A" w:rsidRPr="0063670E" w:rsidRDefault="00C4322A" w:rsidP="00DA4123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63670E">
              <w:rPr>
                <w:rFonts w:ascii="Arial Narrow" w:hAnsi="Arial Narrow" w:cs="Arial"/>
                <w:b/>
                <w:bCs/>
                <w:sz w:val="22"/>
                <w:szCs w:val="22"/>
              </w:rPr>
              <w:t>Identificación de los cambios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D4E8" w14:textId="77777777" w:rsidR="00C4322A" w:rsidRPr="0063670E" w:rsidRDefault="00C4322A" w:rsidP="00DA4123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63670E">
              <w:rPr>
                <w:rFonts w:ascii="Arial Narrow" w:hAnsi="Arial Narrow" w:cs="Arial"/>
                <w:b/>
                <w:bCs/>
                <w:sz w:val="22"/>
                <w:szCs w:val="22"/>
              </w:rPr>
              <w:t>Responsable</w:t>
            </w:r>
          </w:p>
        </w:tc>
      </w:tr>
      <w:tr w:rsidR="00C4322A" w:rsidRPr="0063670E" w14:paraId="687BF6D2" w14:textId="77777777" w:rsidTr="00DA4123">
        <w:trPr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B7DB9" w14:textId="77777777" w:rsidR="00C4322A" w:rsidRPr="0063670E" w:rsidRDefault="00C4322A" w:rsidP="00DA412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63670E">
              <w:rPr>
                <w:rFonts w:ascii="Arial Narrow" w:hAnsi="Arial Narrow" w:cs="Arial"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2FBAC" w14:textId="2454690D" w:rsidR="00C4322A" w:rsidRPr="0063670E" w:rsidRDefault="00641B98" w:rsidP="00DA4123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3670E">
              <w:rPr>
                <w:rFonts w:ascii="Arial Narrow" w:hAnsi="Arial Narrow" w:cs="Arial"/>
                <w:color w:val="000000"/>
                <w:sz w:val="22"/>
                <w:szCs w:val="22"/>
              </w:rPr>
              <w:t>19/10/2022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DCAAE" w14:textId="77777777" w:rsidR="00C4322A" w:rsidRPr="0063670E" w:rsidRDefault="00C4322A" w:rsidP="00DA4123">
            <w:pPr>
              <w:ind w:left="-34" w:firstLine="34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63670E">
              <w:rPr>
                <w:rFonts w:ascii="Arial Narrow" w:hAnsi="Arial Narrow" w:cs="Arial"/>
                <w:sz w:val="22"/>
                <w:szCs w:val="22"/>
              </w:rPr>
              <w:t xml:space="preserve">Construcción del procedimiento 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53CD8" w14:textId="77777777" w:rsidR="00C4322A" w:rsidRPr="0063670E" w:rsidRDefault="00C4322A" w:rsidP="00DA412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63670E">
              <w:rPr>
                <w:rFonts w:ascii="Arial Narrow" w:hAnsi="Arial Narrow" w:cs="Arial"/>
                <w:sz w:val="22"/>
                <w:szCs w:val="22"/>
              </w:rPr>
              <w:t>Responsable de Talento Humano</w:t>
            </w:r>
          </w:p>
        </w:tc>
      </w:tr>
      <w:tr w:rsidR="0063670E" w:rsidRPr="0063670E" w14:paraId="73F77692" w14:textId="77777777" w:rsidTr="00DA4123">
        <w:trPr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C1C5" w14:textId="06F0F7A2" w:rsidR="0063670E" w:rsidRPr="0063670E" w:rsidRDefault="0063670E" w:rsidP="0063670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63670E">
              <w:rPr>
                <w:rFonts w:ascii="Arial Narrow" w:hAnsi="Arial Narrow" w:cs="Arial"/>
                <w:sz w:val="22"/>
                <w:szCs w:val="22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755D" w14:textId="6558C8A8" w:rsidR="0063670E" w:rsidRPr="0063670E" w:rsidRDefault="0063670E" w:rsidP="0063670E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3670E">
              <w:rPr>
                <w:rFonts w:ascii="Arial Narrow" w:hAnsi="Arial Narrow" w:cs="Arial"/>
                <w:color w:val="000000"/>
                <w:sz w:val="22"/>
                <w:szCs w:val="22"/>
              </w:rPr>
              <w:t>05/10/2023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3F9D" w14:textId="1A16C7D3" w:rsidR="0063670E" w:rsidRPr="0063670E" w:rsidRDefault="0063670E" w:rsidP="0063670E">
            <w:pPr>
              <w:ind w:left="-34" w:firstLine="34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63670E">
              <w:rPr>
                <w:rFonts w:ascii="Arial Narrow" w:hAnsi="Arial Narrow"/>
                <w:color w:val="000000"/>
                <w:sz w:val="22"/>
                <w:szCs w:val="22"/>
              </w:rPr>
              <w:t>Se elabora y anexa diagrama de flujo de acuerdo a las directrices del procedimiento.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6AAB" w14:textId="222FDC34" w:rsidR="001F7916" w:rsidRDefault="0063670E" w:rsidP="0063670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63670E">
              <w:rPr>
                <w:rFonts w:ascii="Arial Narrow" w:hAnsi="Arial Narrow" w:cs="Arial"/>
                <w:sz w:val="22"/>
                <w:szCs w:val="22"/>
              </w:rPr>
              <w:t xml:space="preserve">Responsable </w:t>
            </w:r>
            <w:r w:rsidR="001F7916">
              <w:rPr>
                <w:rFonts w:ascii="Arial Narrow" w:hAnsi="Arial Narrow" w:cs="Arial"/>
                <w:sz w:val="22"/>
                <w:szCs w:val="22"/>
              </w:rPr>
              <w:t>SGSST</w:t>
            </w:r>
          </w:p>
          <w:p w14:paraId="640020CE" w14:textId="6409059E" w:rsidR="0063670E" w:rsidRPr="0063670E" w:rsidRDefault="0063670E" w:rsidP="0063670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63670E">
              <w:rPr>
                <w:rFonts w:ascii="Arial Narrow" w:hAnsi="Arial Narrow" w:cs="Arial"/>
                <w:sz w:val="22"/>
                <w:szCs w:val="22"/>
              </w:rPr>
              <w:t xml:space="preserve">– Apoyo de planeación. </w:t>
            </w:r>
          </w:p>
        </w:tc>
      </w:tr>
      <w:tr w:rsidR="001F7916" w:rsidRPr="0063670E" w14:paraId="47438D17" w14:textId="77777777" w:rsidTr="00DA4123">
        <w:trPr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848F" w14:textId="5F3A1A0E" w:rsidR="001F7916" w:rsidRPr="0063670E" w:rsidRDefault="001F7916" w:rsidP="001F7916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0EE8" w14:textId="00C2DC07" w:rsidR="001F7916" w:rsidRPr="0063670E" w:rsidRDefault="001F7916" w:rsidP="001F7916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12/12/2023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B385" w14:textId="28EF83FE" w:rsidR="001F7916" w:rsidRPr="0063670E" w:rsidRDefault="001F7916" w:rsidP="001F7916">
            <w:pPr>
              <w:ind w:left="-34" w:firstLine="34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7916">
              <w:rPr>
                <w:rFonts w:ascii="Arial Narrow" w:hAnsi="Arial Narrow"/>
                <w:color w:val="000000"/>
                <w:sz w:val="22"/>
                <w:szCs w:val="22"/>
              </w:rPr>
              <w:t>Se referencia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en el procedimiento</w:t>
            </w:r>
            <w:r w:rsidRPr="001F7916">
              <w:rPr>
                <w:rFonts w:ascii="Arial Narrow" w:hAnsi="Arial Narrow"/>
                <w:color w:val="000000"/>
                <w:sz w:val="22"/>
                <w:szCs w:val="22"/>
              </w:rPr>
              <w:t xml:space="preserve"> la GTC-45 como metodología para identificación de peligros, evaluación y valoración de riesgos.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894D" w14:textId="77777777" w:rsidR="001F7916" w:rsidRDefault="001F7916" w:rsidP="001F7916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63670E">
              <w:rPr>
                <w:rFonts w:ascii="Arial Narrow" w:hAnsi="Arial Narrow" w:cs="Arial"/>
                <w:sz w:val="22"/>
                <w:szCs w:val="22"/>
              </w:rPr>
              <w:t xml:space="preserve">Responsable </w:t>
            </w:r>
            <w:r>
              <w:rPr>
                <w:rFonts w:ascii="Arial Narrow" w:hAnsi="Arial Narrow" w:cs="Arial"/>
                <w:sz w:val="22"/>
                <w:szCs w:val="22"/>
              </w:rPr>
              <w:t>SGSST</w:t>
            </w:r>
          </w:p>
          <w:p w14:paraId="0440DBF9" w14:textId="73CFA6A8" w:rsidR="001F7916" w:rsidRPr="0063670E" w:rsidRDefault="001F7916" w:rsidP="001F7916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Zully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Rodriguez</w:t>
            </w:r>
            <w:proofErr w:type="spellEnd"/>
          </w:p>
        </w:tc>
      </w:tr>
    </w:tbl>
    <w:p w14:paraId="76B8B3A6" w14:textId="77777777" w:rsidR="00C4322A" w:rsidRPr="0063670E" w:rsidRDefault="00C4322A" w:rsidP="0063670E">
      <w:pPr>
        <w:rPr>
          <w:rFonts w:ascii="Arial Narrow" w:hAnsi="Arial Narrow"/>
          <w:b/>
          <w:bCs/>
          <w:sz w:val="22"/>
          <w:szCs w:val="22"/>
        </w:rPr>
      </w:pPr>
    </w:p>
    <w:sectPr w:rsidR="00C4322A" w:rsidRPr="0063670E" w:rsidSect="007B42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552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D515F" w14:textId="77777777" w:rsidR="00CC0449" w:rsidRDefault="00CC0449" w:rsidP="007966FB">
      <w:r>
        <w:separator/>
      </w:r>
    </w:p>
  </w:endnote>
  <w:endnote w:type="continuationSeparator" w:id="0">
    <w:p w14:paraId="734F5B5E" w14:textId="77777777" w:rsidR="00CC0449" w:rsidRDefault="00CC0449" w:rsidP="0079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MT">
    <w:altName w:val="Arial"/>
    <w:panose1 w:val="020B0604020202020204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1923F" w14:textId="77777777" w:rsidR="00032484" w:rsidRDefault="0003248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95321" w14:textId="77777777" w:rsidR="00A1138C" w:rsidRDefault="00A1138C">
    <w:pPr>
      <w:pStyle w:val="Piedepgina"/>
    </w:pPr>
  </w:p>
  <w:p w14:paraId="23F6DCE0" w14:textId="77777777" w:rsidR="00A1138C" w:rsidRDefault="00A1138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757BF" w14:textId="77777777" w:rsidR="00032484" w:rsidRDefault="000324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2D2CF" w14:textId="77777777" w:rsidR="00CC0449" w:rsidRDefault="00CC0449" w:rsidP="007966FB">
      <w:r>
        <w:separator/>
      </w:r>
    </w:p>
  </w:footnote>
  <w:footnote w:type="continuationSeparator" w:id="0">
    <w:p w14:paraId="03DC227B" w14:textId="77777777" w:rsidR="00CC0449" w:rsidRDefault="00CC0449" w:rsidP="00796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5F22D" w14:textId="77777777" w:rsidR="00032484" w:rsidRDefault="0003248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1F11F" w14:textId="411629B7" w:rsidR="00BE408B" w:rsidRDefault="00032484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F4F62C" wp14:editId="08EE1D7B">
              <wp:simplePos x="0" y="0"/>
              <wp:positionH relativeFrom="column">
                <wp:posOffset>963295</wp:posOffset>
              </wp:positionH>
              <wp:positionV relativeFrom="paragraph">
                <wp:posOffset>-99695</wp:posOffset>
              </wp:positionV>
              <wp:extent cx="3769995" cy="236855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9995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9CED86" w14:textId="741F9364" w:rsidR="00032484" w:rsidRPr="00663CC8" w:rsidRDefault="00032484" w:rsidP="00032484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70C0"/>
                              <w:sz w:val="22"/>
                              <w:szCs w:val="22"/>
                            </w:rPr>
                            <w:t xml:space="preserve">PROCESO </w:t>
                          </w:r>
                          <w:r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70C0"/>
                              <w:sz w:val="22"/>
                              <w:szCs w:val="22"/>
                            </w:rPr>
                            <w:t xml:space="preserve">GESTIÓN </w:t>
                          </w:r>
                          <w:r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70C0"/>
                              <w:sz w:val="22"/>
                              <w:szCs w:val="22"/>
                            </w:rPr>
                            <w:t>DEL TALENTO HUMANO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F4F62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75.85pt;margin-top:-7.85pt;width:296.85pt;height:18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" filled="f" stroked="f" strokeweight=".5pt">
              <v:textbox>
                <w:txbxContent>
                  <w:p w14:paraId="2C9CED86" w14:textId="741F9364" w:rsidR="00032484" w:rsidRPr="00663CC8" w:rsidRDefault="00032484" w:rsidP="00032484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 w:val="22"/>
                        <w:szCs w:val="22"/>
                      </w:rPr>
                    </w:pPr>
                    <w:r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70C0"/>
                        <w:sz w:val="22"/>
                        <w:szCs w:val="22"/>
                      </w:rPr>
                      <w:t xml:space="preserve">PROCESO </w:t>
                    </w:r>
                    <w:r>
                      <w:rPr>
                        <w:rFonts w:ascii="Arial Narrow" w:eastAsia="Times New Roman" w:hAnsi="Arial Narrow" w:cs="Arial"/>
                        <w:b/>
                        <w:bCs/>
                        <w:color w:val="0070C0"/>
                        <w:sz w:val="22"/>
                        <w:szCs w:val="22"/>
                      </w:rPr>
                      <w:t xml:space="preserve">GESTIÓN </w:t>
                    </w:r>
                    <w:r>
                      <w:rPr>
                        <w:rFonts w:ascii="Arial Narrow" w:eastAsia="Times New Roman" w:hAnsi="Arial Narrow" w:cs="Arial"/>
                        <w:b/>
                        <w:bCs/>
                        <w:color w:val="0070C0"/>
                        <w:sz w:val="22"/>
                        <w:szCs w:val="22"/>
                      </w:rPr>
                      <w:t>DEL TALENTO HUMANO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2C6C61" wp14:editId="5BDEAF0B">
              <wp:simplePos x="0" y="0"/>
              <wp:positionH relativeFrom="column">
                <wp:posOffset>962660</wp:posOffset>
              </wp:positionH>
              <wp:positionV relativeFrom="paragraph">
                <wp:posOffset>309245</wp:posOffset>
              </wp:positionV>
              <wp:extent cx="3769995" cy="43624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9995" cy="4362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50F1B8" w14:textId="1B8D149D" w:rsidR="00032484" w:rsidRPr="00663CC8" w:rsidRDefault="00BB31FE" w:rsidP="00032484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eastAsia="Times New Roman" w:hAnsi="Arial Narrow" w:cs="Arial"/>
                              <w:b/>
                              <w:bCs/>
                              <w:sz w:val="22"/>
                              <w:szCs w:val="22"/>
                            </w:rPr>
                            <w:t>GESTIÓN EN SEGURIDAD Y SALUD EN EL TRABAJO</w:t>
                          </w:r>
                          <w:r w:rsidR="00032484">
                            <w:rPr>
                              <w:rFonts w:ascii="Arial Narrow" w:eastAsia="Times New Roman" w:hAnsi="Arial Narrow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2C6C61" id="Cuadro de texto 2" o:spid="_x0000_s1027" type="#_x0000_t202" style="position:absolute;margin-left:75.8pt;margin-top:24.35pt;width:296.85pt;height:34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" filled="f" stroked="f" strokeweight=".5pt">
              <v:textbox>
                <w:txbxContent>
                  <w:p w14:paraId="1B50F1B8" w14:textId="1B8D149D" w:rsidR="00032484" w:rsidRPr="00663CC8" w:rsidRDefault="00BB31FE" w:rsidP="00032484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rFonts w:ascii="Arial Narrow" w:eastAsia="Times New Roman" w:hAnsi="Arial Narrow" w:cs="Arial"/>
                        <w:b/>
                        <w:bCs/>
                        <w:sz w:val="22"/>
                        <w:szCs w:val="22"/>
                      </w:rPr>
                      <w:t>GESTIÓN EN SEGURIDAD Y SALUD EN EL TRABAJO</w:t>
                    </w:r>
                    <w:r w:rsidR="00032484">
                      <w:rPr>
                        <w:rFonts w:ascii="Arial Narrow" w:eastAsia="Times New Roman" w:hAnsi="Arial Narrow" w:cs="Arial"/>
                        <w:b/>
                        <w:bCs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B7D3487" wp14:editId="66B22913">
              <wp:simplePos x="0" y="0"/>
              <wp:positionH relativeFrom="column">
                <wp:posOffset>4900295</wp:posOffset>
              </wp:positionH>
              <wp:positionV relativeFrom="paragraph">
                <wp:posOffset>-98425</wp:posOffset>
              </wp:positionV>
              <wp:extent cx="1207770" cy="236855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777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31471D" w14:textId="126F1641" w:rsidR="00032484" w:rsidRPr="00663CC8" w:rsidRDefault="00032484" w:rsidP="00032484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Código:</w:t>
                          </w:r>
                          <w:r w:rsidRPr="00663CC8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BB31FE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>GTH-PR-05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7D3487" id="Cuadro de texto 4" o:spid="_x0000_s1028" type="#_x0000_t202" style="position:absolute;margin-left:385.85pt;margin-top:-7.75pt;width:95.1pt;height:1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" filled="f" stroked="f" strokeweight=".5pt">
              <v:textbox>
                <w:txbxContent>
                  <w:p w14:paraId="7631471D" w14:textId="126F1641" w:rsidR="00032484" w:rsidRPr="00663CC8" w:rsidRDefault="00032484" w:rsidP="00032484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Código:</w:t>
                    </w:r>
                    <w:r w:rsidRPr="00663CC8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BB31FE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>GTH-PR-05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3303E4" wp14:editId="6326E87F">
              <wp:simplePos x="0" y="0"/>
              <wp:positionH relativeFrom="column">
                <wp:posOffset>4925060</wp:posOffset>
              </wp:positionH>
              <wp:positionV relativeFrom="paragraph">
                <wp:posOffset>184150</wp:posOffset>
              </wp:positionV>
              <wp:extent cx="1060450" cy="236855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045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CD24FB" w14:textId="3859DF25" w:rsidR="00032484" w:rsidRPr="00663CC8" w:rsidRDefault="00032484" w:rsidP="00032484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Versión:</w:t>
                          </w:r>
                          <w:r w:rsidRPr="00663CC8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BB31FE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>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3303E4" id="Cuadro de texto 5" o:spid="_x0000_s1029" type="#_x0000_t202" style="position:absolute;margin-left:387.8pt;margin-top:14.5pt;width:83.5pt;height:1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" filled="f" stroked="f" strokeweight=".5pt">
              <v:textbox>
                <w:txbxContent>
                  <w:p w14:paraId="29CD24FB" w14:textId="3859DF25" w:rsidR="00032484" w:rsidRPr="00663CC8" w:rsidRDefault="00032484" w:rsidP="00032484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Versión:</w:t>
                    </w:r>
                    <w:r w:rsidRPr="00663CC8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BB31FE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>03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87E0E18" wp14:editId="2C235955">
              <wp:simplePos x="0" y="0"/>
              <wp:positionH relativeFrom="column">
                <wp:posOffset>4907280</wp:posOffset>
              </wp:positionH>
              <wp:positionV relativeFrom="paragraph">
                <wp:posOffset>493395</wp:posOffset>
              </wp:positionV>
              <wp:extent cx="1132840" cy="236855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284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A1D12E" w14:textId="16A07EB9" w:rsidR="00032484" w:rsidRPr="00663CC8" w:rsidRDefault="00032484" w:rsidP="00032484">
                          <w:pPr>
                            <w:ind w:left="-142" w:firstLine="142"/>
                            <w:jc w:val="both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Vigencia:</w:t>
                          </w:r>
                          <w:r w:rsidRPr="00663CC8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815295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>2023-12-12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7E0E18" id="Cuadro de texto 6" o:spid="_x0000_s1030" type="#_x0000_t202" style="position:absolute;margin-left:386.4pt;margin-top:38.85pt;width:89.2pt;height:1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" filled="f" stroked="f" strokeweight=".5pt">
              <v:textbox>
                <w:txbxContent>
                  <w:p w14:paraId="16A1D12E" w14:textId="16A07EB9" w:rsidR="00032484" w:rsidRPr="00663CC8" w:rsidRDefault="00032484" w:rsidP="00032484">
                    <w:pPr>
                      <w:ind w:left="-142" w:firstLine="142"/>
                      <w:jc w:val="both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Vigencia:</w:t>
                    </w:r>
                    <w:r w:rsidRPr="00663CC8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815295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>2023-12-12</w:t>
                    </w:r>
                  </w:p>
                </w:txbxContent>
              </v:textbox>
            </v:shape>
          </w:pict>
        </mc:Fallback>
      </mc:AlternateContent>
    </w:r>
    <w:r w:rsidRPr="006C08C0">
      <w:rPr>
        <w:noProof/>
      </w:rPr>
      <w:drawing>
        <wp:anchor distT="0" distB="0" distL="114300" distR="114300" simplePos="0" relativeHeight="251659264" behindDoc="1" locked="0" layoutInCell="1" allowOverlap="1" wp14:anchorId="3A29CD2E" wp14:editId="46048430">
          <wp:simplePos x="0" y="0"/>
          <wp:positionH relativeFrom="column">
            <wp:posOffset>-1090465</wp:posOffset>
          </wp:positionH>
          <wp:positionV relativeFrom="paragraph">
            <wp:posOffset>-449316</wp:posOffset>
          </wp:positionV>
          <wp:extent cx="7778750" cy="10066655"/>
          <wp:effectExtent l="0" t="0" r="6350" b="444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8750" cy="10066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5B8D86" w14:textId="51A6D45F" w:rsidR="00BE408B" w:rsidRDefault="00BE408B">
    <w:pPr>
      <w:pStyle w:val="Encabezado"/>
    </w:pPr>
  </w:p>
  <w:p w14:paraId="60F3C9B6" w14:textId="69E7C1FC" w:rsidR="00BE408B" w:rsidRDefault="00BE408B">
    <w:pPr>
      <w:pStyle w:val="Encabezado"/>
    </w:pPr>
  </w:p>
  <w:p w14:paraId="467349B5" w14:textId="49EDEECD" w:rsidR="00BE408B" w:rsidRDefault="00BE408B">
    <w:pPr>
      <w:pStyle w:val="Encabezado"/>
    </w:pPr>
  </w:p>
  <w:p w14:paraId="4E5B641F" w14:textId="2DFF8318" w:rsidR="00BE408B" w:rsidRDefault="00BE408B">
    <w:pPr>
      <w:pStyle w:val="Encabezado"/>
    </w:pPr>
  </w:p>
  <w:p w14:paraId="33EA4959" w14:textId="25EBDBE6" w:rsidR="00FD55AC" w:rsidRDefault="00FD55A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BB3C0" w14:textId="77777777" w:rsidR="00032484" w:rsidRDefault="000324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85D"/>
    <w:multiLevelType w:val="multilevel"/>
    <w:tmpl w:val="2F46EF60"/>
    <w:lvl w:ilvl="0">
      <w:start w:val="1"/>
      <w:numFmt w:val="decimal"/>
      <w:lvlText w:val="%1.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5E008AE"/>
    <w:multiLevelType w:val="hybridMultilevel"/>
    <w:tmpl w:val="4AE219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6489E"/>
    <w:multiLevelType w:val="hybridMultilevel"/>
    <w:tmpl w:val="19C03986"/>
    <w:lvl w:ilvl="0" w:tplc="48182346">
      <w:start w:val="1"/>
      <w:numFmt w:val="upperLetter"/>
      <w:lvlText w:val="%1."/>
      <w:lvlJc w:val="left"/>
      <w:pPr>
        <w:ind w:left="928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D54E4"/>
    <w:multiLevelType w:val="hybridMultilevel"/>
    <w:tmpl w:val="03646B5C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32E36"/>
    <w:multiLevelType w:val="multilevel"/>
    <w:tmpl w:val="B29A3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3470910"/>
    <w:multiLevelType w:val="hybridMultilevel"/>
    <w:tmpl w:val="8ABCD7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235AB"/>
    <w:multiLevelType w:val="hybridMultilevel"/>
    <w:tmpl w:val="E266EE1E"/>
    <w:lvl w:ilvl="0" w:tplc="B0ECDC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35F4C"/>
    <w:multiLevelType w:val="hybridMultilevel"/>
    <w:tmpl w:val="56D222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C3BC3"/>
    <w:multiLevelType w:val="hybridMultilevel"/>
    <w:tmpl w:val="5AC234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26250"/>
    <w:multiLevelType w:val="hybridMultilevel"/>
    <w:tmpl w:val="A2E821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C5047"/>
    <w:multiLevelType w:val="hybridMultilevel"/>
    <w:tmpl w:val="E132D262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3F563B"/>
    <w:multiLevelType w:val="hybridMultilevel"/>
    <w:tmpl w:val="8454F7C4"/>
    <w:lvl w:ilvl="0" w:tplc="E26A81FE">
      <w:start w:val="1"/>
      <w:numFmt w:val="decimal"/>
      <w:lvlText w:val="%1."/>
      <w:lvlJc w:val="left"/>
      <w:pPr>
        <w:ind w:left="761" w:hanging="360"/>
      </w:pPr>
      <w:rPr>
        <w:rFonts w:cs="Times New Roman" w:hint="default"/>
        <w:b/>
      </w:rPr>
    </w:lvl>
    <w:lvl w:ilvl="1" w:tplc="580A0019" w:tentative="1">
      <w:start w:val="1"/>
      <w:numFmt w:val="lowerLetter"/>
      <w:lvlText w:val="%2."/>
      <w:lvlJc w:val="left"/>
      <w:pPr>
        <w:ind w:left="1481" w:hanging="360"/>
      </w:pPr>
    </w:lvl>
    <w:lvl w:ilvl="2" w:tplc="580A001B" w:tentative="1">
      <w:start w:val="1"/>
      <w:numFmt w:val="lowerRoman"/>
      <w:lvlText w:val="%3."/>
      <w:lvlJc w:val="right"/>
      <w:pPr>
        <w:ind w:left="2201" w:hanging="180"/>
      </w:pPr>
    </w:lvl>
    <w:lvl w:ilvl="3" w:tplc="580A000F" w:tentative="1">
      <w:start w:val="1"/>
      <w:numFmt w:val="decimal"/>
      <w:lvlText w:val="%4."/>
      <w:lvlJc w:val="left"/>
      <w:pPr>
        <w:ind w:left="2921" w:hanging="360"/>
      </w:pPr>
    </w:lvl>
    <w:lvl w:ilvl="4" w:tplc="580A0019" w:tentative="1">
      <w:start w:val="1"/>
      <w:numFmt w:val="lowerLetter"/>
      <w:lvlText w:val="%5."/>
      <w:lvlJc w:val="left"/>
      <w:pPr>
        <w:ind w:left="3641" w:hanging="360"/>
      </w:pPr>
    </w:lvl>
    <w:lvl w:ilvl="5" w:tplc="580A001B" w:tentative="1">
      <w:start w:val="1"/>
      <w:numFmt w:val="lowerRoman"/>
      <w:lvlText w:val="%6."/>
      <w:lvlJc w:val="right"/>
      <w:pPr>
        <w:ind w:left="4361" w:hanging="180"/>
      </w:pPr>
    </w:lvl>
    <w:lvl w:ilvl="6" w:tplc="580A000F" w:tentative="1">
      <w:start w:val="1"/>
      <w:numFmt w:val="decimal"/>
      <w:lvlText w:val="%7."/>
      <w:lvlJc w:val="left"/>
      <w:pPr>
        <w:ind w:left="5081" w:hanging="360"/>
      </w:pPr>
    </w:lvl>
    <w:lvl w:ilvl="7" w:tplc="580A0019" w:tentative="1">
      <w:start w:val="1"/>
      <w:numFmt w:val="lowerLetter"/>
      <w:lvlText w:val="%8."/>
      <w:lvlJc w:val="left"/>
      <w:pPr>
        <w:ind w:left="5801" w:hanging="360"/>
      </w:pPr>
    </w:lvl>
    <w:lvl w:ilvl="8" w:tplc="580A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2" w15:restartNumberingAfterBreak="0">
    <w:nsid w:val="396931A4"/>
    <w:multiLevelType w:val="hybridMultilevel"/>
    <w:tmpl w:val="235A788E"/>
    <w:lvl w:ilvl="0" w:tplc="E81C2D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A2C36"/>
    <w:multiLevelType w:val="hybridMultilevel"/>
    <w:tmpl w:val="B9D820B2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C64C1"/>
    <w:multiLevelType w:val="hybridMultilevel"/>
    <w:tmpl w:val="EA823CEE"/>
    <w:lvl w:ilvl="0" w:tplc="C37AAD0A">
      <w:start w:val="1"/>
      <w:numFmt w:val="upperLetter"/>
      <w:lvlText w:val="%1."/>
      <w:lvlJc w:val="left"/>
      <w:pPr>
        <w:ind w:left="6881" w:hanging="360"/>
      </w:pPr>
      <w:rPr>
        <w:rFonts w:hint="default"/>
        <w:b/>
        <w:bCs/>
        <w:lang w:val="es-ES_tradnl"/>
      </w:rPr>
    </w:lvl>
    <w:lvl w:ilvl="1" w:tplc="080A0019" w:tentative="1">
      <w:start w:val="1"/>
      <w:numFmt w:val="lowerLetter"/>
      <w:lvlText w:val="%2."/>
      <w:lvlJc w:val="left"/>
      <w:pPr>
        <w:ind w:left="7601" w:hanging="360"/>
      </w:pPr>
    </w:lvl>
    <w:lvl w:ilvl="2" w:tplc="080A001B" w:tentative="1">
      <w:start w:val="1"/>
      <w:numFmt w:val="lowerRoman"/>
      <w:lvlText w:val="%3."/>
      <w:lvlJc w:val="right"/>
      <w:pPr>
        <w:ind w:left="8321" w:hanging="180"/>
      </w:pPr>
    </w:lvl>
    <w:lvl w:ilvl="3" w:tplc="080A000F" w:tentative="1">
      <w:start w:val="1"/>
      <w:numFmt w:val="decimal"/>
      <w:lvlText w:val="%4."/>
      <w:lvlJc w:val="left"/>
      <w:pPr>
        <w:ind w:left="9041" w:hanging="360"/>
      </w:pPr>
    </w:lvl>
    <w:lvl w:ilvl="4" w:tplc="080A0019" w:tentative="1">
      <w:start w:val="1"/>
      <w:numFmt w:val="lowerLetter"/>
      <w:lvlText w:val="%5."/>
      <w:lvlJc w:val="left"/>
      <w:pPr>
        <w:ind w:left="9761" w:hanging="360"/>
      </w:pPr>
    </w:lvl>
    <w:lvl w:ilvl="5" w:tplc="080A001B" w:tentative="1">
      <w:start w:val="1"/>
      <w:numFmt w:val="lowerRoman"/>
      <w:lvlText w:val="%6."/>
      <w:lvlJc w:val="right"/>
      <w:pPr>
        <w:ind w:left="10481" w:hanging="180"/>
      </w:pPr>
    </w:lvl>
    <w:lvl w:ilvl="6" w:tplc="080A000F" w:tentative="1">
      <w:start w:val="1"/>
      <w:numFmt w:val="decimal"/>
      <w:lvlText w:val="%7."/>
      <w:lvlJc w:val="left"/>
      <w:pPr>
        <w:ind w:left="11201" w:hanging="360"/>
      </w:pPr>
    </w:lvl>
    <w:lvl w:ilvl="7" w:tplc="080A0019" w:tentative="1">
      <w:start w:val="1"/>
      <w:numFmt w:val="lowerLetter"/>
      <w:lvlText w:val="%8."/>
      <w:lvlJc w:val="left"/>
      <w:pPr>
        <w:ind w:left="11921" w:hanging="360"/>
      </w:pPr>
    </w:lvl>
    <w:lvl w:ilvl="8" w:tplc="080A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15" w15:restartNumberingAfterBreak="0">
    <w:nsid w:val="3D4E0809"/>
    <w:multiLevelType w:val="hybridMultilevel"/>
    <w:tmpl w:val="C69E47CA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A2314"/>
    <w:multiLevelType w:val="hybridMultilevel"/>
    <w:tmpl w:val="517A32BA"/>
    <w:lvl w:ilvl="0" w:tplc="1F7C4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95B5A"/>
    <w:multiLevelType w:val="hybridMultilevel"/>
    <w:tmpl w:val="194606D8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8C72A2"/>
    <w:multiLevelType w:val="hybridMultilevel"/>
    <w:tmpl w:val="0150A304"/>
    <w:lvl w:ilvl="0" w:tplc="796483B4">
      <w:start w:val="1"/>
      <w:numFmt w:val="decimal"/>
      <w:lvlText w:val="%1."/>
      <w:lvlJc w:val="left"/>
      <w:pPr>
        <w:ind w:left="429" w:hanging="286"/>
      </w:pPr>
      <w:rPr>
        <w:rFonts w:ascii="Arial MT" w:eastAsia="Arial MT" w:hAnsi="Arial MT" w:cs="Arial MT" w:hint="default"/>
        <w:w w:val="96"/>
        <w:sz w:val="20"/>
        <w:szCs w:val="20"/>
        <w:lang w:val="es-ES" w:eastAsia="en-US" w:bidi="ar-SA"/>
      </w:rPr>
    </w:lvl>
    <w:lvl w:ilvl="1" w:tplc="0400B392">
      <w:numFmt w:val="bullet"/>
      <w:lvlText w:val="•"/>
      <w:lvlJc w:val="left"/>
      <w:pPr>
        <w:ind w:left="720" w:hanging="286"/>
      </w:pPr>
      <w:rPr>
        <w:rFonts w:hint="default"/>
        <w:lang w:val="es-ES" w:eastAsia="en-US" w:bidi="ar-SA"/>
      </w:rPr>
    </w:lvl>
    <w:lvl w:ilvl="2" w:tplc="88AC9922">
      <w:numFmt w:val="bullet"/>
      <w:lvlText w:val="•"/>
      <w:lvlJc w:val="left"/>
      <w:pPr>
        <w:ind w:left="1021" w:hanging="286"/>
      </w:pPr>
      <w:rPr>
        <w:rFonts w:hint="default"/>
        <w:lang w:val="es-ES" w:eastAsia="en-US" w:bidi="ar-SA"/>
      </w:rPr>
    </w:lvl>
    <w:lvl w:ilvl="3" w:tplc="4AE6DBB2">
      <w:numFmt w:val="bullet"/>
      <w:lvlText w:val="•"/>
      <w:lvlJc w:val="left"/>
      <w:pPr>
        <w:ind w:left="1321" w:hanging="286"/>
      </w:pPr>
      <w:rPr>
        <w:rFonts w:hint="default"/>
        <w:lang w:val="es-ES" w:eastAsia="en-US" w:bidi="ar-SA"/>
      </w:rPr>
    </w:lvl>
    <w:lvl w:ilvl="4" w:tplc="DB1C745E">
      <w:numFmt w:val="bullet"/>
      <w:lvlText w:val="•"/>
      <w:lvlJc w:val="left"/>
      <w:pPr>
        <w:ind w:left="1622" w:hanging="286"/>
      </w:pPr>
      <w:rPr>
        <w:rFonts w:hint="default"/>
        <w:lang w:val="es-ES" w:eastAsia="en-US" w:bidi="ar-SA"/>
      </w:rPr>
    </w:lvl>
    <w:lvl w:ilvl="5" w:tplc="9E8CDEA8">
      <w:numFmt w:val="bullet"/>
      <w:lvlText w:val="•"/>
      <w:lvlJc w:val="left"/>
      <w:pPr>
        <w:ind w:left="1923" w:hanging="286"/>
      </w:pPr>
      <w:rPr>
        <w:rFonts w:hint="default"/>
        <w:lang w:val="es-ES" w:eastAsia="en-US" w:bidi="ar-SA"/>
      </w:rPr>
    </w:lvl>
    <w:lvl w:ilvl="6" w:tplc="6928AF74">
      <w:numFmt w:val="bullet"/>
      <w:lvlText w:val="•"/>
      <w:lvlJc w:val="left"/>
      <w:pPr>
        <w:ind w:left="2223" w:hanging="286"/>
      </w:pPr>
      <w:rPr>
        <w:rFonts w:hint="default"/>
        <w:lang w:val="es-ES" w:eastAsia="en-US" w:bidi="ar-SA"/>
      </w:rPr>
    </w:lvl>
    <w:lvl w:ilvl="7" w:tplc="62CA6664">
      <w:numFmt w:val="bullet"/>
      <w:lvlText w:val="•"/>
      <w:lvlJc w:val="left"/>
      <w:pPr>
        <w:ind w:left="2524" w:hanging="286"/>
      </w:pPr>
      <w:rPr>
        <w:rFonts w:hint="default"/>
        <w:lang w:val="es-ES" w:eastAsia="en-US" w:bidi="ar-SA"/>
      </w:rPr>
    </w:lvl>
    <w:lvl w:ilvl="8" w:tplc="A74EFC26">
      <w:numFmt w:val="bullet"/>
      <w:lvlText w:val="•"/>
      <w:lvlJc w:val="left"/>
      <w:pPr>
        <w:ind w:left="2824" w:hanging="286"/>
      </w:pPr>
      <w:rPr>
        <w:rFonts w:hint="default"/>
        <w:lang w:val="es-ES" w:eastAsia="en-US" w:bidi="ar-SA"/>
      </w:rPr>
    </w:lvl>
  </w:abstractNum>
  <w:abstractNum w:abstractNumId="19" w15:restartNumberingAfterBreak="0">
    <w:nsid w:val="40A24E7E"/>
    <w:multiLevelType w:val="hybridMultilevel"/>
    <w:tmpl w:val="FF18E404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00DBF"/>
    <w:multiLevelType w:val="hybridMultilevel"/>
    <w:tmpl w:val="4476E9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C529C"/>
    <w:multiLevelType w:val="hybridMultilevel"/>
    <w:tmpl w:val="18B4F2B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13134B"/>
    <w:multiLevelType w:val="hybridMultilevel"/>
    <w:tmpl w:val="6BA037C0"/>
    <w:lvl w:ilvl="0" w:tplc="37CE560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bCs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2D16DE"/>
    <w:multiLevelType w:val="hybridMultilevel"/>
    <w:tmpl w:val="9022CF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2A7EF5"/>
    <w:multiLevelType w:val="hybridMultilevel"/>
    <w:tmpl w:val="8F86B04C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DC2A88"/>
    <w:multiLevelType w:val="hybridMultilevel"/>
    <w:tmpl w:val="E1368C06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E8329C"/>
    <w:multiLevelType w:val="hybridMultilevel"/>
    <w:tmpl w:val="E71EFD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EA2468"/>
    <w:multiLevelType w:val="multilevel"/>
    <w:tmpl w:val="E71EFDE4"/>
    <w:styleLink w:val="Listaactual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E23AAE"/>
    <w:multiLevelType w:val="hybridMultilevel"/>
    <w:tmpl w:val="F8A0C33E"/>
    <w:lvl w:ilvl="0" w:tplc="C0B67F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162239">
    <w:abstractNumId w:val="0"/>
  </w:num>
  <w:num w:numId="2" w16cid:durableId="310794628">
    <w:abstractNumId w:val="4"/>
  </w:num>
  <w:num w:numId="3" w16cid:durableId="1387801141">
    <w:abstractNumId w:val="1"/>
  </w:num>
  <w:num w:numId="4" w16cid:durableId="1169559645">
    <w:abstractNumId w:val="5"/>
  </w:num>
  <w:num w:numId="5" w16cid:durableId="614944692">
    <w:abstractNumId w:val="20"/>
  </w:num>
  <w:num w:numId="6" w16cid:durableId="513421830">
    <w:abstractNumId w:val="26"/>
  </w:num>
  <w:num w:numId="7" w16cid:durableId="1564216605">
    <w:abstractNumId w:val="7"/>
  </w:num>
  <w:num w:numId="8" w16cid:durableId="1389258757">
    <w:abstractNumId w:val="23"/>
  </w:num>
  <w:num w:numId="9" w16cid:durableId="622735750">
    <w:abstractNumId w:val="8"/>
  </w:num>
  <w:num w:numId="10" w16cid:durableId="676931609">
    <w:abstractNumId w:val="10"/>
  </w:num>
  <w:num w:numId="11" w16cid:durableId="721370988">
    <w:abstractNumId w:val="9"/>
  </w:num>
  <w:num w:numId="12" w16cid:durableId="525027589">
    <w:abstractNumId w:val="6"/>
  </w:num>
  <w:num w:numId="13" w16cid:durableId="2100561760">
    <w:abstractNumId w:val="17"/>
  </w:num>
  <w:num w:numId="14" w16cid:durableId="1611400514">
    <w:abstractNumId w:val="16"/>
  </w:num>
  <w:num w:numId="15" w16cid:durableId="1464276207">
    <w:abstractNumId w:val="3"/>
  </w:num>
  <w:num w:numId="16" w16cid:durableId="2111200905">
    <w:abstractNumId w:val="19"/>
  </w:num>
  <w:num w:numId="17" w16cid:durableId="1034380464">
    <w:abstractNumId w:val="13"/>
  </w:num>
  <w:num w:numId="18" w16cid:durableId="936981925">
    <w:abstractNumId w:val="25"/>
  </w:num>
  <w:num w:numId="19" w16cid:durableId="844713838">
    <w:abstractNumId w:val="15"/>
  </w:num>
  <w:num w:numId="20" w16cid:durableId="510072462">
    <w:abstractNumId w:val="24"/>
  </w:num>
  <w:num w:numId="21" w16cid:durableId="160124419">
    <w:abstractNumId w:val="2"/>
  </w:num>
  <w:num w:numId="22" w16cid:durableId="45225539">
    <w:abstractNumId w:val="14"/>
  </w:num>
  <w:num w:numId="23" w16cid:durableId="1204749273">
    <w:abstractNumId w:val="27"/>
  </w:num>
  <w:num w:numId="24" w16cid:durableId="1394430737">
    <w:abstractNumId w:val="22"/>
  </w:num>
  <w:num w:numId="25" w16cid:durableId="1476288773">
    <w:abstractNumId w:val="18"/>
  </w:num>
  <w:num w:numId="26" w16cid:durableId="849297632">
    <w:abstractNumId w:val="21"/>
  </w:num>
  <w:num w:numId="27" w16cid:durableId="1001082082">
    <w:abstractNumId w:val="11"/>
  </w:num>
  <w:num w:numId="28" w16cid:durableId="673648390">
    <w:abstractNumId w:val="28"/>
  </w:num>
  <w:num w:numId="29" w16cid:durableId="10300364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6FB"/>
    <w:rsid w:val="00032484"/>
    <w:rsid w:val="00040E7F"/>
    <w:rsid w:val="00052331"/>
    <w:rsid w:val="0005683B"/>
    <w:rsid w:val="00072F00"/>
    <w:rsid w:val="000841FA"/>
    <w:rsid w:val="000852F1"/>
    <w:rsid w:val="000A0205"/>
    <w:rsid w:val="000C71B1"/>
    <w:rsid w:val="000D4696"/>
    <w:rsid w:val="000D4D90"/>
    <w:rsid w:val="000E2713"/>
    <w:rsid w:val="000F7E57"/>
    <w:rsid w:val="00125B28"/>
    <w:rsid w:val="0017077B"/>
    <w:rsid w:val="001845FE"/>
    <w:rsid w:val="00195B75"/>
    <w:rsid w:val="001A2103"/>
    <w:rsid w:val="001B6019"/>
    <w:rsid w:val="001C4956"/>
    <w:rsid w:val="001E4300"/>
    <w:rsid w:val="001F0370"/>
    <w:rsid w:val="001F7916"/>
    <w:rsid w:val="00236263"/>
    <w:rsid w:val="00240ED2"/>
    <w:rsid w:val="002412DE"/>
    <w:rsid w:val="002563F3"/>
    <w:rsid w:val="00287CA2"/>
    <w:rsid w:val="00292F01"/>
    <w:rsid w:val="002C059B"/>
    <w:rsid w:val="002F32E7"/>
    <w:rsid w:val="00381551"/>
    <w:rsid w:val="003B0480"/>
    <w:rsid w:val="003B1149"/>
    <w:rsid w:val="003E13A1"/>
    <w:rsid w:val="003F5DFD"/>
    <w:rsid w:val="00424A58"/>
    <w:rsid w:val="004410A0"/>
    <w:rsid w:val="004567C4"/>
    <w:rsid w:val="004701A5"/>
    <w:rsid w:val="00470EB3"/>
    <w:rsid w:val="004713AD"/>
    <w:rsid w:val="00471609"/>
    <w:rsid w:val="00486CF7"/>
    <w:rsid w:val="004E0612"/>
    <w:rsid w:val="004F6A99"/>
    <w:rsid w:val="00511CF4"/>
    <w:rsid w:val="005372F3"/>
    <w:rsid w:val="0054205F"/>
    <w:rsid w:val="005862A4"/>
    <w:rsid w:val="0058757D"/>
    <w:rsid w:val="005A0979"/>
    <w:rsid w:val="005A337C"/>
    <w:rsid w:val="005B309B"/>
    <w:rsid w:val="005C1C1B"/>
    <w:rsid w:val="005D7096"/>
    <w:rsid w:val="005F4126"/>
    <w:rsid w:val="00611C7B"/>
    <w:rsid w:val="0061208D"/>
    <w:rsid w:val="00625604"/>
    <w:rsid w:val="0063670E"/>
    <w:rsid w:val="00641B98"/>
    <w:rsid w:val="006436E1"/>
    <w:rsid w:val="00680017"/>
    <w:rsid w:val="00690EF3"/>
    <w:rsid w:val="006A1834"/>
    <w:rsid w:val="006A59AF"/>
    <w:rsid w:val="006B28DF"/>
    <w:rsid w:val="006C08C0"/>
    <w:rsid w:val="006C72CD"/>
    <w:rsid w:val="006E71AD"/>
    <w:rsid w:val="006F275A"/>
    <w:rsid w:val="006F66C7"/>
    <w:rsid w:val="007153DC"/>
    <w:rsid w:val="007159F7"/>
    <w:rsid w:val="00741A37"/>
    <w:rsid w:val="00745C09"/>
    <w:rsid w:val="00767D2D"/>
    <w:rsid w:val="00767E52"/>
    <w:rsid w:val="0077708C"/>
    <w:rsid w:val="007901A6"/>
    <w:rsid w:val="007966FB"/>
    <w:rsid w:val="007B422E"/>
    <w:rsid w:val="007B7E02"/>
    <w:rsid w:val="007E27BA"/>
    <w:rsid w:val="00815295"/>
    <w:rsid w:val="0085676F"/>
    <w:rsid w:val="00864D42"/>
    <w:rsid w:val="00870ABF"/>
    <w:rsid w:val="008A587B"/>
    <w:rsid w:val="008B5065"/>
    <w:rsid w:val="008D1FE8"/>
    <w:rsid w:val="008F1D34"/>
    <w:rsid w:val="008F631C"/>
    <w:rsid w:val="00930215"/>
    <w:rsid w:val="009331BF"/>
    <w:rsid w:val="00951F3F"/>
    <w:rsid w:val="009719A1"/>
    <w:rsid w:val="00996C28"/>
    <w:rsid w:val="00997C68"/>
    <w:rsid w:val="009C001C"/>
    <w:rsid w:val="00A00007"/>
    <w:rsid w:val="00A1138C"/>
    <w:rsid w:val="00A172AF"/>
    <w:rsid w:val="00A17ECD"/>
    <w:rsid w:val="00A3733B"/>
    <w:rsid w:val="00A74313"/>
    <w:rsid w:val="00AA0A6C"/>
    <w:rsid w:val="00AA3675"/>
    <w:rsid w:val="00AB2BD6"/>
    <w:rsid w:val="00AD169E"/>
    <w:rsid w:val="00B35CEA"/>
    <w:rsid w:val="00B653B4"/>
    <w:rsid w:val="00B74DFF"/>
    <w:rsid w:val="00BA3EB5"/>
    <w:rsid w:val="00BB31FE"/>
    <w:rsid w:val="00BC07E0"/>
    <w:rsid w:val="00BC7D45"/>
    <w:rsid w:val="00BE2515"/>
    <w:rsid w:val="00BE408B"/>
    <w:rsid w:val="00BF5C93"/>
    <w:rsid w:val="00BF6389"/>
    <w:rsid w:val="00C01FF5"/>
    <w:rsid w:val="00C114FC"/>
    <w:rsid w:val="00C12751"/>
    <w:rsid w:val="00C4322A"/>
    <w:rsid w:val="00C56BC8"/>
    <w:rsid w:val="00C6043F"/>
    <w:rsid w:val="00C85A43"/>
    <w:rsid w:val="00CB4797"/>
    <w:rsid w:val="00CC00A4"/>
    <w:rsid w:val="00CC0449"/>
    <w:rsid w:val="00CC686D"/>
    <w:rsid w:val="00CE75B8"/>
    <w:rsid w:val="00CF21CB"/>
    <w:rsid w:val="00CF3813"/>
    <w:rsid w:val="00CF43BD"/>
    <w:rsid w:val="00CF7C80"/>
    <w:rsid w:val="00D04E7D"/>
    <w:rsid w:val="00D0550C"/>
    <w:rsid w:val="00D1435A"/>
    <w:rsid w:val="00D40F52"/>
    <w:rsid w:val="00D43839"/>
    <w:rsid w:val="00D4563A"/>
    <w:rsid w:val="00D5347F"/>
    <w:rsid w:val="00D811C1"/>
    <w:rsid w:val="00D84F0E"/>
    <w:rsid w:val="00DB68EC"/>
    <w:rsid w:val="00DC533A"/>
    <w:rsid w:val="00DE4073"/>
    <w:rsid w:val="00DF0DD3"/>
    <w:rsid w:val="00E62484"/>
    <w:rsid w:val="00E64FE8"/>
    <w:rsid w:val="00E82820"/>
    <w:rsid w:val="00EA54E0"/>
    <w:rsid w:val="00EA64B7"/>
    <w:rsid w:val="00EB2238"/>
    <w:rsid w:val="00EB3765"/>
    <w:rsid w:val="00EE249B"/>
    <w:rsid w:val="00EE4493"/>
    <w:rsid w:val="00F239F6"/>
    <w:rsid w:val="00F440E5"/>
    <w:rsid w:val="00FD55AC"/>
    <w:rsid w:val="00FE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089FA1E"/>
  <w14:defaultImageDpi w14:val="300"/>
  <w15:docId w15:val="{66046003-3407-4D2B-9CC1-4F10D7F7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B2B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link w:val="Ttulo3Car"/>
    <w:uiPriority w:val="9"/>
    <w:qFormat/>
    <w:rsid w:val="00292F0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66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66FB"/>
  </w:style>
  <w:style w:type="paragraph" w:styleId="Piedepgina">
    <w:name w:val="footer"/>
    <w:basedOn w:val="Normal"/>
    <w:link w:val="PiedepginaCar"/>
    <w:uiPriority w:val="99"/>
    <w:unhideWhenUsed/>
    <w:rsid w:val="007966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6FB"/>
  </w:style>
  <w:style w:type="paragraph" w:styleId="Textodeglobo">
    <w:name w:val="Balloon Text"/>
    <w:basedOn w:val="Normal"/>
    <w:link w:val="TextodegloboCar"/>
    <w:uiPriority w:val="99"/>
    <w:semiHidden/>
    <w:unhideWhenUsed/>
    <w:rsid w:val="007966FB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66FB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1"/>
    <w:qFormat/>
    <w:rsid w:val="00EE4493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EE4493"/>
    <w:rPr>
      <w:rFonts w:eastAsiaTheme="minorHAnsi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E4493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292F01"/>
    <w:rPr>
      <w:rFonts w:ascii="Times New Roman" w:eastAsia="Times New Roman" w:hAnsi="Times New Roman" w:cs="Times New Roman"/>
      <w:b/>
      <w:bCs/>
      <w:sz w:val="27"/>
      <w:szCs w:val="27"/>
      <w:lang w:val="es-CO" w:eastAsia="es-MX"/>
    </w:rPr>
  </w:style>
  <w:style w:type="character" w:customStyle="1" w:styleId="Mencinsinresolver1">
    <w:name w:val="Mención sin resolver1"/>
    <w:basedOn w:val="Fuentedeprrafopredeter"/>
    <w:uiPriority w:val="99"/>
    <w:rsid w:val="00996C28"/>
    <w:rPr>
      <w:color w:val="605E5C"/>
      <w:shd w:val="clear" w:color="auto" w:fill="E1DFDD"/>
    </w:rPr>
  </w:style>
  <w:style w:type="numbering" w:customStyle="1" w:styleId="Listaactual1">
    <w:name w:val="Lista actual1"/>
    <w:uiPriority w:val="99"/>
    <w:rsid w:val="008A587B"/>
    <w:pPr>
      <w:numPr>
        <w:numId w:val="23"/>
      </w:numPr>
    </w:pPr>
  </w:style>
  <w:style w:type="paragraph" w:styleId="NormalWeb">
    <w:name w:val="Normal (Web)"/>
    <w:basedOn w:val="Normal"/>
    <w:uiPriority w:val="99"/>
    <w:semiHidden/>
    <w:unhideWhenUsed/>
    <w:rsid w:val="005C1C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AB2B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oindependiente">
    <w:name w:val="Body Text"/>
    <w:basedOn w:val="Normal"/>
    <w:link w:val="TextoindependienteCar"/>
    <w:uiPriority w:val="1"/>
    <w:qFormat/>
    <w:rsid w:val="00AB2BD6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B2BD6"/>
    <w:rPr>
      <w:rFonts w:ascii="Arial MT" w:eastAsia="Arial MT" w:hAnsi="Arial MT" w:cs="Arial MT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B2BD6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B2BD6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styleId="Sinespaciado">
    <w:name w:val="No Spacing"/>
    <w:uiPriority w:val="1"/>
    <w:qFormat/>
    <w:rsid w:val="00AB2BD6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AFDA862437EF408BBA9825DED340D2" ma:contentTypeVersion="14" ma:contentTypeDescription="Crear nuevo documento." ma:contentTypeScope="" ma:versionID="4ec2d0a9858510821896a34e4721dc19">
  <xsd:schema xmlns:xsd="http://www.w3.org/2001/XMLSchema" xmlns:xs="http://www.w3.org/2001/XMLSchema" xmlns:p="http://schemas.microsoft.com/office/2006/metadata/properties" xmlns:ns2="8cc50254-ce02-4f7f-b872-c4abca96836c" xmlns:ns3="491b060b-d92c-4001-ac18-5d21cd5b83be" targetNamespace="http://schemas.microsoft.com/office/2006/metadata/properties" ma:root="true" ma:fieldsID="1091d6cbe64f064966edc4003963b97d" ns2:_="" ns3:_="">
    <xsd:import namespace="8cc50254-ce02-4f7f-b872-c4abca96836c"/>
    <xsd:import namespace="491b060b-d92c-4001-ac18-5d21cd5b83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50254-ce02-4f7f-b872-c4abca968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4cda35-b2da-41dd-8649-1f8336f5dd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b060b-d92c-4001-ac18-5d21cd5b83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862973-906d-4460-9630-266f4ce4a268}" ma:internalName="TaxCatchAll" ma:showField="CatchAllData" ma:web="491b060b-d92c-4001-ac18-5d21cd5b8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c50254-ce02-4f7f-b872-c4abca96836c">
      <Terms xmlns="http://schemas.microsoft.com/office/infopath/2007/PartnerControls"/>
    </lcf76f155ced4ddcb4097134ff3c332f>
    <TaxCatchAll xmlns="491b060b-d92c-4001-ac18-5d21cd5b83b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B586DE-91B1-406C-B01A-0AFAFC7FB71B}"/>
</file>

<file path=customXml/itemProps2.xml><?xml version="1.0" encoding="utf-8"?>
<ds:datastoreItem xmlns:ds="http://schemas.openxmlformats.org/officeDocument/2006/customXml" ds:itemID="{2C7E588D-64D3-0746-92D6-6F54B90DD6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B082E9-D95E-4A43-999E-613603E989F3}">
  <ds:schemaRefs>
    <ds:schemaRef ds:uri="http://schemas.microsoft.com/office/2006/metadata/properties"/>
    <ds:schemaRef ds:uri="http://schemas.microsoft.com/office/infopath/2007/PartnerControls"/>
    <ds:schemaRef ds:uri="8cc50254-ce02-4f7f-b872-c4abca96836c"/>
    <ds:schemaRef ds:uri="491b060b-d92c-4001-ac18-5d21cd5b83be"/>
  </ds:schemaRefs>
</ds:datastoreItem>
</file>

<file path=customXml/itemProps4.xml><?xml version="1.0" encoding="utf-8"?>
<ds:datastoreItem xmlns:ds="http://schemas.openxmlformats.org/officeDocument/2006/customXml" ds:itemID="{03D09B69-4FBD-433B-BE61-94ECE1F3E9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1740</Words>
  <Characters>9556</Characters>
  <Application>Microsoft Office Word</Application>
  <DocSecurity>0</DocSecurity>
  <Lines>382</Lines>
  <Paragraphs>201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Carlos Hoyos Castro</dc:creator>
  <cp:keywords/>
  <dc:description/>
  <cp:lastModifiedBy>edison.garzonf@hotmail.com</cp:lastModifiedBy>
  <cp:revision>6</cp:revision>
  <cp:lastPrinted>2023-12-19T17:27:00Z</cp:lastPrinted>
  <dcterms:created xsi:type="dcterms:W3CDTF">2023-12-11T03:34:00Z</dcterms:created>
  <dcterms:modified xsi:type="dcterms:W3CDTF">2025-11-11T13:43:00Z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0x01010078AFDA862437EF408BBA9825DED340D2</vt:lpwstr>
  </property>
  <property fmtid="{D5CDD505-2E9C-101B-9397-08002B2CF9AE}" pid="3" name="MediaServiceImageTags">
    <vt:lpwstr/>
  </property>
</Properties>
</file>