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A771" w14:textId="77777777" w:rsidR="008F6B63" w:rsidRPr="00A90124" w:rsidRDefault="008F6B63" w:rsidP="008F6B63">
      <w:pPr>
        <w:pStyle w:val="Prrafodelista"/>
        <w:numPr>
          <w:ilvl w:val="0"/>
          <w:numId w:val="24"/>
        </w:numPr>
        <w:jc w:val="both"/>
        <w:rPr>
          <w:rFonts w:ascii="Arial Narrow" w:hAnsi="Arial Narrow" w:cs="Arial"/>
          <w:sz w:val="24"/>
          <w:szCs w:val="24"/>
        </w:rPr>
      </w:pPr>
      <w:r w:rsidRPr="00A90124">
        <w:rPr>
          <w:rFonts w:ascii="Arial Narrow" w:hAnsi="Arial Narrow" w:cs="Arial"/>
          <w:b/>
          <w:bCs/>
          <w:sz w:val="24"/>
          <w:szCs w:val="24"/>
        </w:rPr>
        <w:t>OBJETIVO:</w:t>
      </w:r>
      <w:r w:rsidRPr="00A90124">
        <w:rPr>
          <w:rFonts w:ascii="Arial Narrow" w:hAnsi="Arial Narrow" w:cs="Arial"/>
          <w:sz w:val="24"/>
          <w:szCs w:val="24"/>
        </w:rPr>
        <w:t xml:space="preserve">  </w:t>
      </w:r>
    </w:p>
    <w:p w14:paraId="5B7C667A" w14:textId="77777777" w:rsidR="008F6B63" w:rsidRPr="00A90124" w:rsidRDefault="008F6B63" w:rsidP="008F6B63">
      <w:pPr>
        <w:jc w:val="both"/>
        <w:rPr>
          <w:rFonts w:ascii="Arial Narrow" w:eastAsia="Times New Roman" w:hAnsi="Arial Narrow" w:cs="Arial"/>
          <w:lang w:val="es-ES_tradnl" w:eastAsia="es-ES_tradnl"/>
        </w:rPr>
      </w:pPr>
      <w:r w:rsidRPr="00A90124">
        <w:rPr>
          <w:rFonts w:ascii="Arial Narrow" w:eastAsia="Times New Roman" w:hAnsi="Arial Narrow" w:cs="Arial"/>
          <w:lang w:val="es-ES_tradnl" w:eastAsia="es-ES_tradnl"/>
        </w:rPr>
        <w:t xml:space="preserve">Establecer una metodología estandarizada para realizar el reporte, investigación en caso de presentarse un incidente, accidente de trabajo o una enfermedad laboral, a los trabajadores (independiente de su forma de contratación o vinculación al Fondo de Desarrollo de Proyectos de Cundinamarca). Así mismo, establecer las medidas a implementar y su plan de acción. </w:t>
      </w:r>
    </w:p>
    <w:p w14:paraId="4E743AA6" w14:textId="77777777" w:rsidR="008F6B63" w:rsidRPr="00A90124" w:rsidRDefault="008F6B63" w:rsidP="008F6B63">
      <w:pPr>
        <w:pStyle w:val="Prrafodelista"/>
        <w:jc w:val="both"/>
        <w:rPr>
          <w:rFonts w:ascii="Arial Narrow" w:hAnsi="Arial Narrow"/>
          <w:sz w:val="24"/>
          <w:szCs w:val="24"/>
        </w:rPr>
      </w:pPr>
    </w:p>
    <w:p w14:paraId="5BFAD476" w14:textId="77777777" w:rsidR="008F6B63" w:rsidRPr="00A90124" w:rsidRDefault="008F6B63" w:rsidP="008F6B63">
      <w:pPr>
        <w:jc w:val="both"/>
        <w:rPr>
          <w:rFonts w:ascii="Arial Narrow" w:hAnsi="Arial Narrow"/>
        </w:rPr>
      </w:pPr>
    </w:p>
    <w:p w14:paraId="40B58AC2" w14:textId="77777777" w:rsidR="008F6B63" w:rsidRPr="00A90124" w:rsidRDefault="008F6B63" w:rsidP="008F6B63">
      <w:pPr>
        <w:pStyle w:val="Prrafodelista"/>
        <w:numPr>
          <w:ilvl w:val="0"/>
          <w:numId w:val="24"/>
        </w:numPr>
        <w:jc w:val="both"/>
        <w:rPr>
          <w:rFonts w:ascii="Arial Narrow" w:hAnsi="Arial Narrow"/>
          <w:sz w:val="24"/>
          <w:szCs w:val="24"/>
        </w:rPr>
      </w:pPr>
      <w:r w:rsidRPr="00A90124">
        <w:rPr>
          <w:rFonts w:ascii="Arial Narrow" w:hAnsi="Arial Narrow"/>
          <w:b/>
          <w:bCs/>
          <w:sz w:val="24"/>
          <w:szCs w:val="24"/>
        </w:rPr>
        <w:t>ALCANCE</w:t>
      </w:r>
      <w:r w:rsidRPr="00A90124">
        <w:rPr>
          <w:rFonts w:ascii="Arial Narrow" w:hAnsi="Arial Narrow"/>
          <w:sz w:val="24"/>
          <w:szCs w:val="24"/>
        </w:rPr>
        <w:t>:</w:t>
      </w:r>
    </w:p>
    <w:p w14:paraId="0F9910CB" w14:textId="77777777" w:rsidR="008F6B63" w:rsidRPr="00A90124" w:rsidRDefault="008F6B63" w:rsidP="008F6B63">
      <w:pPr>
        <w:pStyle w:val="Prrafodelista"/>
        <w:jc w:val="both"/>
        <w:rPr>
          <w:rFonts w:ascii="Arial Narrow" w:hAnsi="Arial Narrow"/>
          <w:b/>
          <w:bCs/>
          <w:sz w:val="24"/>
          <w:szCs w:val="24"/>
        </w:rPr>
      </w:pPr>
    </w:p>
    <w:p w14:paraId="7E25E6D4" w14:textId="77777777" w:rsidR="008F6B63" w:rsidRPr="00A90124" w:rsidRDefault="008F6B63" w:rsidP="008F6B63">
      <w:pPr>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Este procedimiento aplica desde la generación del incidente, accidente de trabajo o enfermedad laboral hasta la culminación de las actividades definidas del plan de acción y sus respectivos seguimientos</w:t>
      </w:r>
    </w:p>
    <w:p w14:paraId="0F153DDE" w14:textId="77777777" w:rsidR="008F6B63" w:rsidRPr="00A90124" w:rsidRDefault="008F6B63" w:rsidP="008F6B63">
      <w:pPr>
        <w:jc w:val="both"/>
        <w:rPr>
          <w:rFonts w:ascii="Arial Narrow" w:hAnsi="Arial Narrow"/>
        </w:rPr>
      </w:pPr>
    </w:p>
    <w:p w14:paraId="3CF32206" w14:textId="77777777" w:rsidR="008F6B63" w:rsidRPr="00A90124" w:rsidRDefault="008F6B63" w:rsidP="008F6B63">
      <w:pPr>
        <w:pStyle w:val="Prrafodelista"/>
        <w:numPr>
          <w:ilvl w:val="0"/>
          <w:numId w:val="24"/>
        </w:numPr>
        <w:jc w:val="both"/>
        <w:rPr>
          <w:rFonts w:ascii="Arial Narrow" w:hAnsi="Arial Narrow"/>
          <w:sz w:val="24"/>
          <w:szCs w:val="24"/>
        </w:rPr>
      </w:pPr>
      <w:r w:rsidRPr="00A90124">
        <w:rPr>
          <w:rFonts w:ascii="Arial Narrow" w:hAnsi="Arial Narrow"/>
          <w:b/>
          <w:bCs/>
          <w:sz w:val="24"/>
          <w:szCs w:val="24"/>
        </w:rPr>
        <w:t>SOPORTE LEGAL:</w:t>
      </w:r>
    </w:p>
    <w:p w14:paraId="566D18BE"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Decreto 1530 de 1996</w:t>
      </w:r>
    </w:p>
    <w:p w14:paraId="325B25B0"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Resolución 156 de 2005</w:t>
      </w:r>
    </w:p>
    <w:p w14:paraId="6DC1A3A8"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Resolución 1401 de 2007</w:t>
      </w:r>
    </w:p>
    <w:p w14:paraId="38B05240"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Ley 1562 de 2012</w:t>
      </w:r>
    </w:p>
    <w:p w14:paraId="5F504295"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Decreto 723 de 2013</w:t>
      </w:r>
    </w:p>
    <w:p w14:paraId="25172619"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 xml:space="preserve">Decreto 1072 de 2015 </w:t>
      </w:r>
    </w:p>
    <w:p w14:paraId="041D4A01" w14:textId="77777777" w:rsidR="008F6B63" w:rsidRPr="00A90124" w:rsidRDefault="008F6B63" w:rsidP="008F6B63">
      <w:pPr>
        <w:ind w:left="360"/>
        <w:jc w:val="both"/>
        <w:rPr>
          <w:rFonts w:ascii="Arial Narrow" w:eastAsia="Times New Roman" w:hAnsi="Arial Narrow" w:cs="Times New Roman"/>
          <w:lang w:val="es-ES_tradnl" w:eastAsia="es-ES_tradnl"/>
        </w:rPr>
      </w:pPr>
      <w:r w:rsidRPr="00A90124">
        <w:rPr>
          <w:rFonts w:ascii="Arial Narrow" w:eastAsia="Times New Roman" w:hAnsi="Arial Narrow" w:cs="Times New Roman"/>
          <w:lang w:val="es-ES_tradnl" w:eastAsia="es-ES_tradnl"/>
        </w:rPr>
        <w:t>Resolución 0312 de 2019</w:t>
      </w:r>
    </w:p>
    <w:p w14:paraId="72ACAF53" w14:textId="77777777" w:rsidR="008F6B63" w:rsidRPr="00A90124" w:rsidRDefault="008F6B63" w:rsidP="008F6B63">
      <w:pPr>
        <w:jc w:val="both"/>
        <w:rPr>
          <w:rFonts w:ascii="Arial Narrow" w:hAnsi="Arial Narrow"/>
        </w:rPr>
      </w:pPr>
    </w:p>
    <w:p w14:paraId="65CEEE5F" w14:textId="77777777" w:rsidR="008F6B63" w:rsidRPr="00A90124" w:rsidRDefault="008F6B63" w:rsidP="008F6B63">
      <w:pPr>
        <w:jc w:val="both"/>
        <w:rPr>
          <w:rFonts w:ascii="Arial Narrow" w:hAnsi="Arial Narrow"/>
        </w:rPr>
      </w:pPr>
    </w:p>
    <w:p w14:paraId="4E9BB004" w14:textId="77777777" w:rsidR="008F6B63" w:rsidRPr="00A90124" w:rsidRDefault="008F6B63" w:rsidP="008F6B63">
      <w:pPr>
        <w:pStyle w:val="Prrafodelista"/>
        <w:numPr>
          <w:ilvl w:val="0"/>
          <w:numId w:val="24"/>
        </w:numPr>
        <w:jc w:val="both"/>
        <w:rPr>
          <w:rFonts w:ascii="Arial Narrow" w:hAnsi="Arial Narrow"/>
          <w:sz w:val="24"/>
          <w:szCs w:val="24"/>
        </w:rPr>
      </w:pPr>
      <w:r w:rsidRPr="00A90124">
        <w:rPr>
          <w:rFonts w:ascii="Arial Narrow" w:hAnsi="Arial Narrow"/>
          <w:b/>
          <w:bCs/>
          <w:sz w:val="24"/>
          <w:szCs w:val="24"/>
        </w:rPr>
        <w:t>RESPONSABLE:</w:t>
      </w:r>
      <w:r w:rsidRPr="00A90124">
        <w:rPr>
          <w:rFonts w:ascii="Arial Narrow" w:hAnsi="Arial Narrow"/>
          <w:sz w:val="24"/>
          <w:szCs w:val="24"/>
        </w:rPr>
        <w:t xml:space="preserve"> </w:t>
      </w:r>
    </w:p>
    <w:p w14:paraId="45BC6CCF" w14:textId="77777777" w:rsidR="008F6B63" w:rsidRPr="00A90124" w:rsidRDefault="008F6B63" w:rsidP="008F6B63">
      <w:pPr>
        <w:pStyle w:val="Prrafodelista"/>
        <w:jc w:val="both"/>
        <w:rPr>
          <w:rFonts w:ascii="Arial Narrow" w:hAnsi="Arial Narrow"/>
          <w:sz w:val="24"/>
          <w:szCs w:val="24"/>
        </w:rPr>
      </w:pPr>
      <w:proofErr w:type="spellStart"/>
      <w:r w:rsidRPr="00A90124">
        <w:rPr>
          <w:rFonts w:ascii="Arial Narrow" w:hAnsi="Arial Narrow"/>
          <w:sz w:val="24"/>
          <w:szCs w:val="24"/>
        </w:rPr>
        <w:t>Zully</w:t>
      </w:r>
      <w:proofErr w:type="spellEnd"/>
      <w:r w:rsidRPr="00A90124">
        <w:rPr>
          <w:rFonts w:ascii="Arial Narrow" w:hAnsi="Arial Narrow"/>
          <w:sz w:val="24"/>
          <w:szCs w:val="24"/>
        </w:rPr>
        <w:t xml:space="preserve"> Rodríguez Pérez</w:t>
      </w:r>
    </w:p>
    <w:p w14:paraId="68A7157E" w14:textId="77777777" w:rsidR="008F6B63" w:rsidRPr="00A90124" w:rsidRDefault="008F6B63" w:rsidP="008F6B63">
      <w:pPr>
        <w:pStyle w:val="Prrafodelista"/>
        <w:jc w:val="both"/>
        <w:rPr>
          <w:rFonts w:ascii="Arial Narrow" w:hAnsi="Arial Narrow"/>
          <w:sz w:val="24"/>
          <w:szCs w:val="24"/>
        </w:rPr>
      </w:pPr>
    </w:p>
    <w:p w14:paraId="6CF069DF" w14:textId="77777777" w:rsidR="008F6B63" w:rsidRPr="00A90124" w:rsidRDefault="008F6B63" w:rsidP="008F6B63">
      <w:pPr>
        <w:pStyle w:val="Prrafodelista"/>
        <w:numPr>
          <w:ilvl w:val="0"/>
          <w:numId w:val="24"/>
        </w:numPr>
        <w:jc w:val="both"/>
        <w:rPr>
          <w:rFonts w:ascii="Arial Narrow" w:hAnsi="Arial Narrow"/>
          <w:b/>
          <w:bCs/>
          <w:sz w:val="24"/>
          <w:szCs w:val="24"/>
        </w:rPr>
      </w:pPr>
      <w:r w:rsidRPr="00A90124">
        <w:rPr>
          <w:rFonts w:ascii="Arial Narrow" w:hAnsi="Arial Narrow"/>
          <w:b/>
          <w:bCs/>
          <w:sz w:val="24"/>
          <w:szCs w:val="24"/>
        </w:rPr>
        <w:t>ACTIVIDADES</w:t>
      </w:r>
    </w:p>
    <w:p w14:paraId="5E1A8DD1" w14:textId="77777777" w:rsidR="008F6B63" w:rsidRPr="00A90124" w:rsidRDefault="008F6B63" w:rsidP="008F6B63">
      <w:pPr>
        <w:ind w:left="360"/>
        <w:jc w:val="both"/>
        <w:rPr>
          <w:rFonts w:ascii="Arial Narrow" w:hAnsi="Arial Narrow"/>
          <w:b/>
          <w:bCs/>
        </w:rPr>
      </w:pPr>
    </w:p>
    <w:p w14:paraId="3BBF63DE" w14:textId="77777777" w:rsidR="008F6B63" w:rsidRPr="00A90124" w:rsidRDefault="008F6B63" w:rsidP="008F6B63">
      <w:pPr>
        <w:ind w:left="360"/>
        <w:jc w:val="both"/>
        <w:rPr>
          <w:rFonts w:ascii="Arial Narrow" w:hAnsi="Arial Narrow"/>
          <w:b/>
          <w:bCs/>
        </w:rPr>
      </w:pPr>
      <w:r w:rsidRPr="00A90124">
        <w:rPr>
          <w:rFonts w:ascii="Arial Narrow" w:hAnsi="Arial Narrow"/>
          <w:b/>
          <w:bCs/>
        </w:rPr>
        <w:t xml:space="preserve">5.1 </w:t>
      </w:r>
      <w:r w:rsidRPr="00A90124">
        <w:rPr>
          <w:rFonts w:ascii="Arial Narrow" w:hAnsi="Arial Narrow" w:cs="Arial"/>
          <w:b/>
          <w:bCs/>
          <w:color w:val="000000"/>
          <w:lang w:val="es-ES_tradnl"/>
        </w:rPr>
        <w:t xml:space="preserve">Procedimiento en caso de incidente o accidente de trabajo: </w:t>
      </w:r>
    </w:p>
    <w:p w14:paraId="3867066D" w14:textId="77777777" w:rsidR="008F6B63" w:rsidRPr="00A90124" w:rsidRDefault="008F6B63" w:rsidP="008F6B63">
      <w:pPr>
        <w:pStyle w:val="Prrafodelista"/>
        <w:jc w:val="both"/>
        <w:rPr>
          <w:rFonts w:ascii="Arial Narrow" w:hAnsi="Arial Narrow"/>
          <w:b/>
          <w:bCs/>
          <w:sz w:val="24"/>
          <w:szCs w:val="24"/>
        </w:rPr>
      </w:pPr>
    </w:p>
    <w:tbl>
      <w:tblPr>
        <w:tblStyle w:val="TableNormal"/>
        <w:tblpPr w:leftFromText="141" w:rightFromText="141" w:vertAnchor="text" w:tblpY="1"/>
        <w:tblOverlap w:val="neve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4538"/>
        <w:gridCol w:w="2126"/>
        <w:gridCol w:w="2237"/>
        <w:gridCol w:w="11"/>
      </w:tblGrid>
      <w:tr w:rsidR="008F6B63" w:rsidRPr="00A90124" w14:paraId="483E1DAF" w14:textId="77777777" w:rsidTr="008F6B63">
        <w:trPr>
          <w:trHeight w:val="277"/>
        </w:trPr>
        <w:tc>
          <w:tcPr>
            <w:tcW w:w="419" w:type="dxa"/>
          </w:tcPr>
          <w:p w14:paraId="636E6813"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No.</w:t>
            </w:r>
          </w:p>
        </w:tc>
        <w:tc>
          <w:tcPr>
            <w:tcW w:w="4538" w:type="dxa"/>
          </w:tcPr>
          <w:p w14:paraId="1D9B90FF"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ACTIVIDAD</w:t>
            </w:r>
          </w:p>
        </w:tc>
        <w:tc>
          <w:tcPr>
            <w:tcW w:w="2126" w:type="dxa"/>
          </w:tcPr>
          <w:p w14:paraId="74165648"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RESPONSABLE</w:t>
            </w:r>
          </w:p>
        </w:tc>
        <w:tc>
          <w:tcPr>
            <w:tcW w:w="2248" w:type="dxa"/>
            <w:gridSpan w:val="2"/>
          </w:tcPr>
          <w:p w14:paraId="17F90B95"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PUNTO DE CONTROL</w:t>
            </w:r>
          </w:p>
        </w:tc>
      </w:tr>
      <w:tr w:rsidR="008F6B63" w:rsidRPr="00A90124" w14:paraId="4128374D" w14:textId="77777777" w:rsidTr="008F6B63">
        <w:trPr>
          <w:trHeight w:val="1113"/>
        </w:trPr>
        <w:tc>
          <w:tcPr>
            <w:tcW w:w="419" w:type="dxa"/>
          </w:tcPr>
          <w:p w14:paraId="12059227" w14:textId="77777777" w:rsidR="008F6B63" w:rsidRPr="00A90124" w:rsidRDefault="008F6B63" w:rsidP="008F6B63">
            <w:pPr>
              <w:jc w:val="both"/>
              <w:rPr>
                <w:rFonts w:ascii="Arial Narrow" w:hAnsi="Arial Narrow"/>
                <w:b/>
                <w:bCs/>
                <w:sz w:val="24"/>
                <w:szCs w:val="24"/>
              </w:rPr>
            </w:pPr>
          </w:p>
          <w:p w14:paraId="7AC491E5"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1.</w:t>
            </w:r>
          </w:p>
        </w:tc>
        <w:tc>
          <w:tcPr>
            <w:tcW w:w="4538" w:type="dxa"/>
          </w:tcPr>
          <w:p w14:paraId="621DF314" w14:textId="77777777" w:rsidR="008F6B63" w:rsidRPr="00A90124" w:rsidRDefault="008F6B63" w:rsidP="008F6B63">
            <w:pPr>
              <w:ind w:left="147" w:right="130"/>
              <w:jc w:val="both"/>
              <w:rPr>
                <w:rFonts w:ascii="Arial Narrow" w:hAnsi="Arial Narrow"/>
                <w:sz w:val="24"/>
                <w:szCs w:val="24"/>
              </w:rPr>
            </w:pPr>
          </w:p>
          <w:p w14:paraId="32032DE5" w14:textId="77777777" w:rsidR="008F6B63" w:rsidRPr="00A90124" w:rsidRDefault="008F6B63" w:rsidP="008F6B63">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 xml:space="preserve">Informar inmediatamente ocurrido el incidente o accidente de trabajo al Grupo de Talento Humano. Trabajador afectado o testigos del evento ocurrido. Correo electrónico Vía Telefónica. </w:t>
            </w:r>
          </w:p>
        </w:tc>
        <w:tc>
          <w:tcPr>
            <w:tcW w:w="2126" w:type="dxa"/>
          </w:tcPr>
          <w:p w14:paraId="3F0465AF" w14:textId="77777777" w:rsidR="008F6B63" w:rsidRPr="00A90124" w:rsidRDefault="008F6B63" w:rsidP="008F6B63">
            <w:pPr>
              <w:jc w:val="both"/>
              <w:rPr>
                <w:rFonts w:ascii="Arial Narrow" w:hAnsi="Arial Narrow"/>
                <w:sz w:val="24"/>
                <w:szCs w:val="24"/>
              </w:rPr>
            </w:pPr>
          </w:p>
          <w:p w14:paraId="26BDCCF5"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Trabajador afectado o testigos del evento ocurrido. </w:t>
            </w:r>
          </w:p>
          <w:p w14:paraId="5A6C996F" w14:textId="77777777" w:rsidR="008F6B63" w:rsidRPr="00A90124" w:rsidRDefault="008F6B63" w:rsidP="008F6B63">
            <w:pPr>
              <w:jc w:val="both"/>
              <w:rPr>
                <w:rFonts w:ascii="Arial Narrow" w:hAnsi="Arial Narrow"/>
                <w:sz w:val="24"/>
                <w:szCs w:val="24"/>
              </w:rPr>
            </w:pPr>
          </w:p>
        </w:tc>
        <w:tc>
          <w:tcPr>
            <w:tcW w:w="2248" w:type="dxa"/>
            <w:gridSpan w:val="2"/>
          </w:tcPr>
          <w:p w14:paraId="13472DA4" w14:textId="77777777" w:rsidR="008F6B63" w:rsidRPr="00A90124" w:rsidRDefault="008F6B63" w:rsidP="008F6B63">
            <w:pPr>
              <w:jc w:val="both"/>
              <w:rPr>
                <w:rFonts w:ascii="Arial Narrow" w:hAnsi="Arial Narrow"/>
                <w:sz w:val="24"/>
                <w:szCs w:val="24"/>
              </w:rPr>
            </w:pPr>
          </w:p>
          <w:p w14:paraId="2CAE98CA"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Reporte telefónico o personal del evento</w:t>
            </w:r>
          </w:p>
        </w:tc>
      </w:tr>
      <w:tr w:rsidR="008F6B63" w:rsidRPr="00A90124" w14:paraId="4E1BDE6D" w14:textId="77777777" w:rsidTr="00DB6921">
        <w:trPr>
          <w:trHeight w:val="2111"/>
        </w:trPr>
        <w:tc>
          <w:tcPr>
            <w:tcW w:w="419" w:type="dxa"/>
          </w:tcPr>
          <w:p w14:paraId="3EDE6E79" w14:textId="77777777" w:rsidR="008F6B63" w:rsidRPr="00A90124" w:rsidRDefault="008F6B63" w:rsidP="008F6B63">
            <w:pPr>
              <w:jc w:val="both"/>
              <w:rPr>
                <w:rFonts w:ascii="Arial Narrow" w:hAnsi="Arial Narrow"/>
                <w:b/>
                <w:bCs/>
                <w:sz w:val="24"/>
                <w:szCs w:val="24"/>
              </w:rPr>
            </w:pPr>
          </w:p>
          <w:p w14:paraId="7640E834"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2.</w:t>
            </w:r>
          </w:p>
        </w:tc>
        <w:tc>
          <w:tcPr>
            <w:tcW w:w="4538" w:type="dxa"/>
          </w:tcPr>
          <w:p w14:paraId="33190156" w14:textId="77777777" w:rsidR="008F6B63" w:rsidRPr="00A90124" w:rsidRDefault="008F6B63" w:rsidP="008F6B63">
            <w:pPr>
              <w:ind w:left="147" w:right="130"/>
              <w:jc w:val="both"/>
              <w:rPr>
                <w:rFonts w:ascii="Arial Narrow" w:hAnsi="Arial Narrow"/>
                <w:sz w:val="24"/>
                <w:szCs w:val="24"/>
              </w:rPr>
            </w:pPr>
          </w:p>
          <w:p w14:paraId="175AFA60" w14:textId="5DEA0A15" w:rsidR="008F6B63" w:rsidRPr="00DB6921" w:rsidRDefault="008F6B63" w:rsidP="00DB6921">
            <w:pPr>
              <w:ind w:left="147" w:right="130"/>
              <w:jc w:val="both"/>
              <w:rPr>
                <w:rFonts w:ascii="Arial Narrow" w:eastAsia="Times New Roman" w:hAnsi="Arial Narrow" w:cs="Times New Roman"/>
                <w:sz w:val="24"/>
                <w:szCs w:val="24"/>
                <w:lang w:val="es-ES_tradnl" w:eastAsia="es-ES_tradnl"/>
              </w:rPr>
            </w:pPr>
            <w:r w:rsidRPr="00A90124">
              <w:rPr>
                <w:rFonts w:ascii="Arial Narrow" w:eastAsia="Times New Roman" w:hAnsi="Arial Narrow" w:cs="Times New Roman"/>
                <w:sz w:val="24"/>
                <w:szCs w:val="24"/>
                <w:lang w:val="es-ES_tradnl" w:eastAsia="es-ES_tradnl"/>
              </w:rPr>
              <w:t>Se prestarán los primeros auxilios al Visitante, trabajador y/o contratista, subcontratista accidentado, y se coordinará el traslado a un centro asistencial, si el caso lo amerita. Grupo de Talento Humano y Brigada de Emergencia Registro atención de primeros auxilios</w:t>
            </w:r>
            <w:r w:rsidR="00DB6921">
              <w:rPr>
                <w:rFonts w:ascii="Arial Narrow" w:eastAsia="Times New Roman" w:hAnsi="Arial Narrow" w:cs="Times New Roman"/>
                <w:sz w:val="24"/>
                <w:szCs w:val="24"/>
                <w:lang w:val="es-ES_tradnl" w:eastAsia="es-ES_tradnl"/>
              </w:rPr>
              <w:t>.</w:t>
            </w:r>
          </w:p>
        </w:tc>
        <w:tc>
          <w:tcPr>
            <w:tcW w:w="2126" w:type="dxa"/>
          </w:tcPr>
          <w:p w14:paraId="1843EECC" w14:textId="77777777" w:rsidR="008F6B63" w:rsidRPr="00A90124" w:rsidRDefault="008F6B63" w:rsidP="008F6B63">
            <w:pPr>
              <w:adjustRightInd w:val="0"/>
              <w:spacing w:after="240" w:line="300" w:lineRule="atLeast"/>
              <w:jc w:val="both"/>
              <w:rPr>
                <w:rFonts w:ascii="Arial Narrow" w:hAnsi="Arial Narrow" w:cs="Arial"/>
                <w:color w:val="000000"/>
                <w:sz w:val="24"/>
                <w:szCs w:val="24"/>
                <w:lang w:val="es-ES_tradnl"/>
              </w:rPr>
            </w:pPr>
          </w:p>
          <w:p w14:paraId="32D806CC" w14:textId="0B73C848" w:rsidR="008F6B63" w:rsidRPr="00A90124" w:rsidRDefault="008F6B63" w:rsidP="00DB6921">
            <w:pPr>
              <w:adjustRightInd w:val="0"/>
              <w:spacing w:after="240" w:line="300" w:lineRule="atLeast"/>
              <w:jc w:val="both"/>
              <w:rPr>
                <w:rFonts w:ascii="Arial Narrow" w:hAnsi="Arial Narrow"/>
                <w:sz w:val="24"/>
                <w:szCs w:val="24"/>
              </w:rPr>
            </w:pPr>
            <w:r w:rsidRPr="00A90124">
              <w:rPr>
                <w:rFonts w:ascii="Arial Narrow" w:hAnsi="Arial Narrow" w:cs="Arial"/>
                <w:color w:val="000000"/>
                <w:sz w:val="24"/>
                <w:szCs w:val="24"/>
                <w:lang w:val="es-ES_tradnl"/>
              </w:rPr>
              <w:t xml:space="preserve">Responsable del SG- SST y Talento Humano y Brigada de Emergencia </w:t>
            </w:r>
          </w:p>
        </w:tc>
        <w:tc>
          <w:tcPr>
            <w:tcW w:w="2248" w:type="dxa"/>
            <w:gridSpan w:val="2"/>
          </w:tcPr>
          <w:p w14:paraId="24899B69"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Registro de la atención</w:t>
            </w:r>
          </w:p>
        </w:tc>
      </w:tr>
      <w:tr w:rsidR="008F6B63" w:rsidRPr="00A90124" w14:paraId="2030F10F" w14:textId="77777777" w:rsidTr="008F6B63">
        <w:trPr>
          <w:trHeight w:val="1113"/>
        </w:trPr>
        <w:tc>
          <w:tcPr>
            <w:tcW w:w="419" w:type="dxa"/>
          </w:tcPr>
          <w:p w14:paraId="1E30E48A" w14:textId="77777777" w:rsidR="008F6B63" w:rsidRPr="00A90124" w:rsidRDefault="008F6B63" w:rsidP="008F6B63">
            <w:pPr>
              <w:jc w:val="both"/>
              <w:rPr>
                <w:rFonts w:ascii="Arial Narrow" w:hAnsi="Arial Narrow"/>
                <w:b/>
                <w:bCs/>
                <w:sz w:val="24"/>
                <w:szCs w:val="24"/>
              </w:rPr>
            </w:pPr>
          </w:p>
          <w:p w14:paraId="54BC3156"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3.</w:t>
            </w:r>
          </w:p>
        </w:tc>
        <w:tc>
          <w:tcPr>
            <w:tcW w:w="4538" w:type="dxa"/>
          </w:tcPr>
          <w:p w14:paraId="52BD9AB7" w14:textId="77777777" w:rsidR="008F6B63" w:rsidRPr="00A90124" w:rsidRDefault="008F6B63" w:rsidP="008F6B63">
            <w:pPr>
              <w:ind w:left="147" w:right="130"/>
              <w:jc w:val="both"/>
              <w:rPr>
                <w:rFonts w:ascii="Arial Narrow" w:hAnsi="Arial Narrow"/>
                <w:sz w:val="24"/>
                <w:szCs w:val="24"/>
              </w:rPr>
            </w:pPr>
          </w:p>
          <w:p w14:paraId="4B524C17" w14:textId="15CE2A54" w:rsidR="008F6B63" w:rsidRPr="00A90124" w:rsidRDefault="008F6B63" w:rsidP="00DB6921">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El trabajador, contratista, subcontratista accidentado o un delegado de la persona lesionada, diligenciará el formato de entrevista de incidente y/o accidente de trabajo y lo entregará al Grupo de Talento Humano, esto a más tardar dentro de los dos días siguientes a la ocurrencia del evento.</w:t>
            </w:r>
          </w:p>
        </w:tc>
        <w:tc>
          <w:tcPr>
            <w:tcW w:w="2126" w:type="dxa"/>
          </w:tcPr>
          <w:p w14:paraId="2F3DE307" w14:textId="77777777" w:rsidR="008F6B63" w:rsidRPr="00A90124" w:rsidRDefault="008F6B63" w:rsidP="008F6B63">
            <w:pPr>
              <w:jc w:val="both"/>
              <w:rPr>
                <w:rFonts w:ascii="Arial Narrow" w:hAnsi="Arial Narrow"/>
                <w:sz w:val="24"/>
                <w:szCs w:val="24"/>
              </w:rPr>
            </w:pPr>
          </w:p>
          <w:p w14:paraId="743B40C2"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Trabajador afectado o testigos del evento ocurrido </w:t>
            </w:r>
          </w:p>
          <w:p w14:paraId="20303BAE" w14:textId="77777777" w:rsidR="008F6B63" w:rsidRPr="00A90124" w:rsidRDefault="008F6B63" w:rsidP="008F6B63">
            <w:pPr>
              <w:jc w:val="both"/>
              <w:rPr>
                <w:rFonts w:ascii="Arial Narrow" w:hAnsi="Arial Narrow"/>
                <w:sz w:val="24"/>
                <w:szCs w:val="24"/>
              </w:rPr>
            </w:pPr>
          </w:p>
        </w:tc>
        <w:tc>
          <w:tcPr>
            <w:tcW w:w="2248" w:type="dxa"/>
            <w:gridSpan w:val="2"/>
          </w:tcPr>
          <w:p w14:paraId="756E3695"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Formato de reporte de la ARL</w:t>
            </w:r>
          </w:p>
        </w:tc>
      </w:tr>
      <w:tr w:rsidR="008F6B63" w:rsidRPr="00A90124" w14:paraId="5B6F57B1" w14:textId="77777777" w:rsidTr="008F6B63">
        <w:trPr>
          <w:trHeight w:val="1113"/>
        </w:trPr>
        <w:tc>
          <w:tcPr>
            <w:tcW w:w="419" w:type="dxa"/>
          </w:tcPr>
          <w:p w14:paraId="109C9AE7" w14:textId="77777777" w:rsidR="008F6B63" w:rsidRPr="00A90124" w:rsidRDefault="008F6B63" w:rsidP="008F6B63">
            <w:pPr>
              <w:jc w:val="both"/>
              <w:rPr>
                <w:rFonts w:ascii="Arial Narrow" w:hAnsi="Arial Narrow"/>
                <w:sz w:val="24"/>
                <w:szCs w:val="24"/>
              </w:rPr>
            </w:pPr>
          </w:p>
          <w:p w14:paraId="62EF4A36"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4.</w:t>
            </w:r>
          </w:p>
        </w:tc>
        <w:tc>
          <w:tcPr>
            <w:tcW w:w="4538" w:type="dxa"/>
          </w:tcPr>
          <w:p w14:paraId="10FEDF99" w14:textId="77777777" w:rsidR="008F6B63" w:rsidRPr="00A90124" w:rsidRDefault="008F6B63" w:rsidP="008F6B63">
            <w:pPr>
              <w:ind w:left="147" w:right="130"/>
              <w:jc w:val="both"/>
              <w:rPr>
                <w:rFonts w:ascii="Arial Narrow" w:hAnsi="Arial Narrow"/>
                <w:sz w:val="24"/>
                <w:szCs w:val="24"/>
              </w:rPr>
            </w:pPr>
          </w:p>
          <w:p w14:paraId="25DFF707" w14:textId="0320A107" w:rsidR="008F6B63" w:rsidRPr="00A90124" w:rsidRDefault="008F6B63" w:rsidP="00DB6921">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 xml:space="preserve">Verificar si la información entregada en el formato de entrevista de incidente y/o accidente de trabajo, corresponde a un incidente o accidente de trabajo. </w:t>
            </w:r>
          </w:p>
        </w:tc>
        <w:tc>
          <w:tcPr>
            <w:tcW w:w="2126" w:type="dxa"/>
          </w:tcPr>
          <w:p w14:paraId="1C1485BC" w14:textId="77777777" w:rsidR="008F6B63" w:rsidRPr="00A90124" w:rsidRDefault="008F6B63" w:rsidP="008F6B63">
            <w:pPr>
              <w:jc w:val="both"/>
              <w:rPr>
                <w:rFonts w:ascii="Arial Narrow" w:hAnsi="Arial Narrow"/>
                <w:sz w:val="24"/>
                <w:szCs w:val="24"/>
              </w:rPr>
            </w:pPr>
          </w:p>
          <w:p w14:paraId="5A5B4DFE" w14:textId="77777777" w:rsidR="008F6B63" w:rsidRPr="00A90124" w:rsidRDefault="008F6B63" w:rsidP="008F6B63">
            <w:pPr>
              <w:jc w:val="both"/>
              <w:rPr>
                <w:rFonts w:ascii="Arial Narrow" w:hAnsi="Arial Narrow"/>
                <w:sz w:val="24"/>
                <w:szCs w:val="24"/>
              </w:rPr>
            </w:pPr>
            <w:r w:rsidRPr="00A90124">
              <w:rPr>
                <w:rFonts w:ascii="Arial Narrow" w:hAnsi="Arial Narrow" w:cs="Arial"/>
                <w:color w:val="000000"/>
                <w:sz w:val="24"/>
                <w:szCs w:val="24"/>
                <w:lang w:val="es-ES_tradnl"/>
              </w:rPr>
              <w:t>Responsable del SG- SST</w:t>
            </w:r>
          </w:p>
        </w:tc>
        <w:tc>
          <w:tcPr>
            <w:tcW w:w="2248" w:type="dxa"/>
            <w:gridSpan w:val="2"/>
          </w:tcPr>
          <w:p w14:paraId="7BCBFB29" w14:textId="77777777" w:rsidR="008F6B63" w:rsidRPr="00A90124" w:rsidRDefault="008F6B63" w:rsidP="008F6B63">
            <w:pPr>
              <w:jc w:val="both"/>
              <w:rPr>
                <w:rFonts w:ascii="Arial Narrow" w:hAnsi="Arial Narrow"/>
                <w:sz w:val="24"/>
                <w:szCs w:val="24"/>
              </w:rPr>
            </w:pPr>
          </w:p>
        </w:tc>
      </w:tr>
      <w:tr w:rsidR="008F6B63" w:rsidRPr="00A90124" w14:paraId="557500EF" w14:textId="77777777" w:rsidTr="008F6B63">
        <w:trPr>
          <w:trHeight w:val="1113"/>
        </w:trPr>
        <w:tc>
          <w:tcPr>
            <w:tcW w:w="419" w:type="dxa"/>
          </w:tcPr>
          <w:p w14:paraId="59840E9F" w14:textId="77777777" w:rsidR="008F6B63" w:rsidRPr="00A90124" w:rsidRDefault="008F6B63" w:rsidP="008F6B63">
            <w:pPr>
              <w:jc w:val="both"/>
              <w:rPr>
                <w:rFonts w:ascii="Arial Narrow" w:hAnsi="Arial Narrow"/>
                <w:sz w:val="24"/>
                <w:szCs w:val="24"/>
              </w:rPr>
            </w:pPr>
          </w:p>
          <w:p w14:paraId="3A31C420"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5.</w:t>
            </w:r>
          </w:p>
        </w:tc>
        <w:tc>
          <w:tcPr>
            <w:tcW w:w="4538" w:type="dxa"/>
          </w:tcPr>
          <w:p w14:paraId="223DDBB7" w14:textId="77777777" w:rsidR="008F6B63" w:rsidRPr="00A90124" w:rsidRDefault="008F6B63" w:rsidP="008F6B63">
            <w:pPr>
              <w:ind w:left="147" w:right="130"/>
              <w:jc w:val="both"/>
              <w:rPr>
                <w:rFonts w:ascii="Arial Narrow" w:hAnsi="Arial Narrow"/>
                <w:sz w:val="24"/>
                <w:szCs w:val="24"/>
              </w:rPr>
            </w:pPr>
          </w:p>
          <w:p w14:paraId="60FA8F07" w14:textId="19058088" w:rsidR="008F6B63" w:rsidRPr="00DB6921" w:rsidRDefault="008F6B63" w:rsidP="00DB6921">
            <w:pPr>
              <w:ind w:left="147" w:right="130"/>
              <w:jc w:val="both"/>
              <w:rPr>
                <w:rFonts w:ascii="Arial Narrow" w:eastAsia="Times New Roman" w:hAnsi="Arial Narrow" w:cs="Times New Roman"/>
                <w:sz w:val="24"/>
                <w:szCs w:val="24"/>
                <w:lang w:val="es-ES_tradnl" w:eastAsia="es-ES_tradnl"/>
              </w:rPr>
            </w:pPr>
            <w:r w:rsidRPr="00A90124">
              <w:rPr>
                <w:rFonts w:ascii="Arial Narrow" w:eastAsia="Times New Roman" w:hAnsi="Arial Narrow" w:cs="Times New Roman"/>
                <w:sz w:val="24"/>
                <w:szCs w:val="24"/>
                <w:lang w:val="es-ES_tradnl" w:eastAsia="es-ES_tradnl"/>
              </w:rPr>
              <w:t>Proceder de acuerdo con la situación así: a. Incidente: No se reporta a la respectiva ARL y el grupo de Investigación y delegados del COPASST deben realizar la investigación con el fin definir las causas del Incidente. b. Accidente de trabajo: Reportar a la respectiva ARL dentro de los dos días hábiles siguientes a la ocurrencia del accidente (48 horas hábiles). Si el accidente laboral es considerado como grave según los requerimientos legales establecidos en la Resolución 1401 de 2007, o mortal, se debe reportar a la Dirección Territorial del Ministerio de Trabajo. (Decreto 472 de 2015. Artículo 14) Nota: para el reporte del incidente o accidente de trabajo se debe realizar de acuerdo con lo establecido en los numerales 3,4 y 5 de las condiciones generales de este procedimiento.</w:t>
            </w:r>
          </w:p>
        </w:tc>
        <w:tc>
          <w:tcPr>
            <w:tcW w:w="2126" w:type="dxa"/>
          </w:tcPr>
          <w:p w14:paraId="074DD903" w14:textId="77777777" w:rsidR="008F6B63" w:rsidRPr="00A90124" w:rsidRDefault="008F6B63" w:rsidP="008F6B63">
            <w:pPr>
              <w:jc w:val="both"/>
              <w:rPr>
                <w:rFonts w:ascii="Arial Narrow" w:hAnsi="Arial Narrow"/>
                <w:sz w:val="24"/>
                <w:szCs w:val="24"/>
              </w:rPr>
            </w:pPr>
          </w:p>
          <w:p w14:paraId="508AF6EB" w14:textId="77777777" w:rsidR="008F6B63" w:rsidRPr="00A90124" w:rsidRDefault="008F6B63" w:rsidP="008F6B63">
            <w:pPr>
              <w:jc w:val="both"/>
              <w:rPr>
                <w:rFonts w:ascii="Arial Narrow" w:hAnsi="Arial Narrow"/>
                <w:sz w:val="24"/>
                <w:szCs w:val="24"/>
              </w:rPr>
            </w:pPr>
            <w:r w:rsidRPr="00A90124">
              <w:rPr>
                <w:rFonts w:ascii="Arial Narrow" w:hAnsi="Arial Narrow" w:cs="Arial"/>
                <w:color w:val="000000"/>
                <w:sz w:val="24"/>
                <w:szCs w:val="24"/>
                <w:lang w:val="es-ES_tradnl"/>
              </w:rPr>
              <w:t>Responsable del SG- SST y Talento Humano</w:t>
            </w:r>
          </w:p>
        </w:tc>
        <w:tc>
          <w:tcPr>
            <w:tcW w:w="2248" w:type="dxa"/>
            <w:gridSpan w:val="2"/>
          </w:tcPr>
          <w:p w14:paraId="7E2F835D" w14:textId="77777777" w:rsidR="008F6B63" w:rsidRPr="00A90124" w:rsidRDefault="008F6B63" w:rsidP="008F6B63">
            <w:pPr>
              <w:jc w:val="both"/>
              <w:rPr>
                <w:rFonts w:ascii="Arial Narrow" w:hAnsi="Arial Narrow"/>
                <w:sz w:val="24"/>
                <w:szCs w:val="24"/>
              </w:rPr>
            </w:pPr>
          </w:p>
          <w:p w14:paraId="7FCF797F"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 xml:space="preserve"> Formato de reporte de la ARL</w:t>
            </w:r>
          </w:p>
        </w:tc>
      </w:tr>
      <w:tr w:rsidR="008F6B63" w:rsidRPr="00A90124" w14:paraId="1F3BFB02" w14:textId="77777777" w:rsidTr="008F6B63">
        <w:trPr>
          <w:trHeight w:val="1113"/>
        </w:trPr>
        <w:tc>
          <w:tcPr>
            <w:tcW w:w="419" w:type="dxa"/>
          </w:tcPr>
          <w:p w14:paraId="04B1BE26"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6.</w:t>
            </w:r>
          </w:p>
        </w:tc>
        <w:tc>
          <w:tcPr>
            <w:tcW w:w="4538" w:type="dxa"/>
          </w:tcPr>
          <w:p w14:paraId="31D86BCE" w14:textId="25FD4958" w:rsidR="008F6B63" w:rsidRPr="00A90124" w:rsidRDefault="008F6B63" w:rsidP="008F6B63">
            <w:pPr>
              <w:ind w:left="147" w:right="130"/>
              <w:jc w:val="both"/>
              <w:rPr>
                <w:rFonts w:ascii="Arial Narrow" w:hAnsi="Arial Narrow"/>
                <w:sz w:val="24"/>
                <w:szCs w:val="24"/>
              </w:rPr>
            </w:pPr>
            <w:r w:rsidRPr="00A90124">
              <w:rPr>
                <w:rFonts w:ascii="Arial Narrow" w:hAnsi="Arial Narrow"/>
                <w:sz w:val="24"/>
                <w:szCs w:val="24"/>
              </w:rPr>
              <w:t>Notificar al servidor público o contratista el reporte del accidente de trabajo, así como a la EP</w:t>
            </w:r>
            <w:r>
              <w:rPr>
                <w:rFonts w:ascii="Arial Narrow" w:hAnsi="Arial Narrow"/>
                <w:sz w:val="24"/>
                <w:szCs w:val="24"/>
              </w:rPr>
              <w:t>S</w:t>
            </w:r>
            <w:r w:rsidRPr="00A90124">
              <w:rPr>
                <w:rFonts w:ascii="Arial Narrow" w:hAnsi="Arial Narrow"/>
                <w:sz w:val="24"/>
                <w:szCs w:val="24"/>
              </w:rPr>
              <w:t xml:space="preserve"> a la cual está afiliado</w:t>
            </w:r>
            <w:r w:rsidR="00DB6921">
              <w:rPr>
                <w:rFonts w:ascii="Arial Narrow" w:hAnsi="Arial Narrow"/>
                <w:sz w:val="24"/>
                <w:szCs w:val="24"/>
              </w:rPr>
              <w:t>.</w:t>
            </w:r>
          </w:p>
        </w:tc>
        <w:tc>
          <w:tcPr>
            <w:tcW w:w="2126" w:type="dxa"/>
          </w:tcPr>
          <w:p w14:paraId="56AC99EC" w14:textId="77777777" w:rsidR="008F6B63" w:rsidRPr="00A90124" w:rsidRDefault="008F6B63" w:rsidP="008F6B63">
            <w:pPr>
              <w:jc w:val="both"/>
              <w:rPr>
                <w:rFonts w:ascii="Arial Narrow" w:hAnsi="Arial Narrow"/>
                <w:sz w:val="24"/>
                <w:szCs w:val="24"/>
              </w:rPr>
            </w:pPr>
          </w:p>
          <w:p w14:paraId="3699D5A4" w14:textId="77777777" w:rsidR="008F6B63" w:rsidRPr="00A90124" w:rsidRDefault="008F6B63" w:rsidP="008F6B63">
            <w:pPr>
              <w:jc w:val="both"/>
              <w:rPr>
                <w:rFonts w:ascii="Arial Narrow" w:hAnsi="Arial Narrow"/>
                <w:sz w:val="24"/>
                <w:szCs w:val="24"/>
              </w:rPr>
            </w:pPr>
            <w:r w:rsidRPr="00A90124">
              <w:rPr>
                <w:rFonts w:ascii="Arial Narrow" w:hAnsi="Arial Narrow" w:cs="Arial"/>
                <w:color w:val="000000"/>
                <w:sz w:val="24"/>
                <w:szCs w:val="24"/>
                <w:lang w:val="es-ES_tradnl"/>
              </w:rPr>
              <w:t>Responsable del SG- SST y Talento Humano</w:t>
            </w:r>
          </w:p>
        </w:tc>
        <w:tc>
          <w:tcPr>
            <w:tcW w:w="2248" w:type="dxa"/>
            <w:gridSpan w:val="2"/>
          </w:tcPr>
          <w:p w14:paraId="46A5C56D" w14:textId="77777777" w:rsidR="008F6B63" w:rsidRPr="00A90124" w:rsidRDefault="008F6B63" w:rsidP="008F6B63">
            <w:pPr>
              <w:jc w:val="both"/>
              <w:rPr>
                <w:rFonts w:ascii="Arial Narrow" w:hAnsi="Arial Narrow"/>
                <w:sz w:val="24"/>
                <w:szCs w:val="24"/>
              </w:rPr>
            </w:pPr>
          </w:p>
          <w:p w14:paraId="6093C00F"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 xml:space="preserve">  Formato de reporte de la ARL</w:t>
            </w:r>
          </w:p>
        </w:tc>
      </w:tr>
      <w:tr w:rsidR="008F6B63" w:rsidRPr="00A90124" w14:paraId="355F575B" w14:textId="77777777" w:rsidTr="008F6B63">
        <w:trPr>
          <w:trHeight w:val="1113"/>
        </w:trPr>
        <w:tc>
          <w:tcPr>
            <w:tcW w:w="419" w:type="dxa"/>
          </w:tcPr>
          <w:p w14:paraId="5B19435B" w14:textId="77777777" w:rsidR="008F6B63" w:rsidRPr="00A90124" w:rsidRDefault="008F6B63" w:rsidP="008F6B63">
            <w:pPr>
              <w:jc w:val="both"/>
              <w:rPr>
                <w:rFonts w:ascii="Arial Narrow" w:hAnsi="Arial Narrow"/>
                <w:sz w:val="24"/>
                <w:szCs w:val="24"/>
              </w:rPr>
            </w:pPr>
          </w:p>
          <w:p w14:paraId="7339ECC5"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7.</w:t>
            </w:r>
          </w:p>
        </w:tc>
        <w:tc>
          <w:tcPr>
            <w:tcW w:w="4538" w:type="dxa"/>
          </w:tcPr>
          <w:p w14:paraId="103D454B" w14:textId="77777777" w:rsidR="008F6B63" w:rsidRPr="00A90124" w:rsidRDefault="008F6B63" w:rsidP="008F6B63">
            <w:pPr>
              <w:ind w:left="147" w:right="130"/>
              <w:jc w:val="both"/>
              <w:rPr>
                <w:rFonts w:ascii="Arial Narrow" w:hAnsi="Arial Narrow"/>
                <w:sz w:val="24"/>
                <w:szCs w:val="24"/>
              </w:rPr>
            </w:pPr>
          </w:p>
          <w:p w14:paraId="19980E50" w14:textId="77777777" w:rsidR="008F6B63" w:rsidRPr="00A90124" w:rsidRDefault="008F6B63" w:rsidP="008F6B63">
            <w:pPr>
              <w:ind w:left="147" w:right="130"/>
              <w:jc w:val="both"/>
              <w:rPr>
                <w:rFonts w:ascii="Arial Narrow" w:eastAsia="Times New Roman" w:hAnsi="Arial Narrow" w:cs="Times New Roman"/>
                <w:sz w:val="24"/>
                <w:szCs w:val="24"/>
                <w:lang w:val="es-ES_tradnl" w:eastAsia="es-ES_tradnl"/>
              </w:rPr>
            </w:pPr>
            <w:r w:rsidRPr="00A90124">
              <w:rPr>
                <w:rFonts w:ascii="Arial Narrow" w:eastAsia="Times New Roman" w:hAnsi="Arial Narrow" w:cs="Times New Roman"/>
                <w:sz w:val="24"/>
                <w:szCs w:val="24"/>
                <w:lang w:val="es-ES_tradnl" w:eastAsia="es-ES_tradnl"/>
              </w:rPr>
              <w:t>Realizar la investigación de todos los incidentes o accidentes de los funcionarios, contratistas, subcontratistas dentro de los 15 días (calendario) siguientes a su ocurrencia. Sólo en caso de accidente grave o mortal se deberá remitir la investigación a la respectiva ARL dentro del término mencionado. 1. Realizar el Análisis de Causas del Accidente o Incidente. Para la investigación y análisis de las causas relacionadas con el accidente o incidente se tendrá en cuenta las causas establecidas en la NTC 3701. ¿Igualmente se realizará un análisis de causalidad teniendo en cuenta la herramienta de los 5 Por Qué? 2. Recolección de evidencias: Tomar las evidencias necesarias e imprescindibles que permitan aclarar la situación y determinar todos los factores que influyeron de manera directa o indirecta para que se presentara el evento. 3. El registro de la investigación será realizado de acuerdo con el Formato Informe de investigación y análisis de incidentes y/o accidentes de trabajo suministrado por la ARL Positiva, el cual cuenta con su Instructivo de diligenciamiento. 4. Enumerar y describir las medidas de intervención para prevenir o evitar la ocurrencia de eventos similares. 5. Una vez se tengan establecidas las causas reales y las acciones a implementar y si es considerado accidente laboral Grave según lo establecido por la Resolución 1401 de 2007, el informe de investigación será presentado ante la ARL dentro de los términos legales establecidos.</w:t>
            </w:r>
          </w:p>
          <w:p w14:paraId="7969D226" w14:textId="77777777" w:rsidR="008F6B63" w:rsidRPr="00A90124" w:rsidRDefault="008F6B63" w:rsidP="008F6B63">
            <w:pPr>
              <w:ind w:left="147" w:right="130"/>
              <w:jc w:val="both"/>
              <w:rPr>
                <w:rFonts w:ascii="Arial Narrow" w:hAnsi="Arial Narrow"/>
                <w:sz w:val="24"/>
                <w:szCs w:val="24"/>
              </w:rPr>
            </w:pPr>
          </w:p>
        </w:tc>
        <w:tc>
          <w:tcPr>
            <w:tcW w:w="2126" w:type="dxa"/>
          </w:tcPr>
          <w:p w14:paraId="6BAFF9C2" w14:textId="77777777" w:rsidR="008F6B63" w:rsidRPr="00A90124" w:rsidRDefault="008F6B63" w:rsidP="008F6B63">
            <w:pPr>
              <w:jc w:val="both"/>
              <w:rPr>
                <w:rFonts w:ascii="Arial Narrow" w:hAnsi="Arial Narrow"/>
                <w:sz w:val="24"/>
                <w:szCs w:val="24"/>
              </w:rPr>
            </w:pPr>
          </w:p>
          <w:p w14:paraId="590D6E5A"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 xml:space="preserve"> Grupo Investigador según tipo de accidente ( Resolución 1401 de 2007, artículo 7.</w:t>
            </w:r>
          </w:p>
        </w:tc>
        <w:tc>
          <w:tcPr>
            <w:tcW w:w="2248" w:type="dxa"/>
            <w:gridSpan w:val="2"/>
          </w:tcPr>
          <w:p w14:paraId="734F5BAB"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Formato Informe de investigación y análisis de incidentes y/o accidentes de trabajo ARL</w:t>
            </w:r>
          </w:p>
          <w:p w14:paraId="467C9B51" w14:textId="77777777" w:rsidR="008F6B63" w:rsidRPr="00A90124" w:rsidRDefault="008F6B63" w:rsidP="008F6B63">
            <w:pPr>
              <w:jc w:val="both"/>
              <w:rPr>
                <w:rFonts w:ascii="Arial Narrow" w:hAnsi="Arial Narrow"/>
                <w:sz w:val="24"/>
                <w:szCs w:val="24"/>
              </w:rPr>
            </w:pPr>
          </w:p>
        </w:tc>
      </w:tr>
      <w:tr w:rsidR="008F6B63" w:rsidRPr="00A90124" w14:paraId="2BED283E" w14:textId="77777777" w:rsidTr="008F6B63">
        <w:trPr>
          <w:trHeight w:val="1113"/>
        </w:trPr>
        <w:tc>
          <w:tcPr>
            <w:tcW w:w="419" w:type="dxa"/>
          </w:tcPr>
          <w:p w14:paraId="25A70B3D" w14:textId="77777777" w:rsidR="008F6B63" w:rsidRPr="00A90124" w:rsidRDefault="008F6B63" w:rsidP="008F6B63">
            <w:pPr>
              <w:jc w:val="both"/>
              <w:rPr>
                <w:rFonts w:ascii="Arial Narrow" w:hAnsi="Arial Narrow"/>
                <w:sz w:val="24"/>
                <w:szCs w:val="24"/>
              </w:rPr>
            </w:pPr>
          </w:p>
          <w:p w14:paraId="1466DA16"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8.</w:t>
            </w:r>
          </w:p>
        </w:tc>
        <w:tc>
          <w:tcPr>
            <w:tcW w:w="4538" w:type="dxa"/>
          </w:tcPr>
          <w:p w14:paraId="48C936F0" w14:textId="77777777" w:rsidR="008F6B63" w:rsidRPr="00A90124" w:rsidRDefault="008F6B63" w:rsidP="008F6B63">
            <w:pPr>
              <w:ind w:left="147" w:right="130"/>
              <w:jc w:val="both"/>
              <w:rPr>
                <w:rFonts w:ascii="Arial Narrow" w:hAnsi="Arial Narrow"/>
                <w:sz w:val="24"/>
                <w:szCs w:val="24"/>
              </w:rPr>
            </w:pPr>
          </w:p>
          <w:p w14:paraId="37EE2E1D" w14:textId="73B29B50" w:rsidR="008F6B63" w:rsidRPr="00A90124" w:rsidRDefault="008F6B63" w:rsidP="00DB6921">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 xml:space="preserve">Realizar divulgación de la lección aprendida a los colaboradores de la dependencia del trabajador, contratista o subcontratista lesionado informando los hechos sucedidos, las causas, y sus formas de prevención, para lo cual se utilizarán los canales de comunicación con los que cuenta la entidad, esto con el fin de prevenir accidentes </w:t>
            </w:r>
            <w:r w:rsidRPr="00A90124">
              <w:rPr>
                <w:rFonts w:ascii="Arial Narrow" w:eastAsia="Times New Roman" w:hAnsi="Arial Narrow" w:cs="Times New Roman"/>
                <w:sz w:val="24"/>
                <w:szCs w:val="24"/>
                <w:lang w:val="es-ES_tradnl" w:eastAsia="es-ES_tradnl"/>
              </w:rPr>
              <w:lastRenderedPageBreak/>
              <w:t>con la misma causalidad. Las lecciones aprendidas serán guardadas en el archivo del SG -SST.</w:t>
            </w:r>
          </w:p>
        </w:tc>
        <w:tc>
          <w:tcPr>
            <w:tcW w:w="2126" w:type="dxa"/>
          </w:tcPr>
          <w:p w14:paraId="476BD1BF" w14:textId="77777777" w:rsidR="008F6B63" w:rsidRPr="00A90124" w:rsidRDefault="008F6B63" w:rsidP="008F6B63">
            <w:pPr>
              <w:jc w:val="both"/>
              <w:rPr>
                <w:rFonts w:ascii="Arial Narrow" w:hAnsi="Arial Narrow"/>
                <w:sz w:val="24"/>
                <w:szCs w:val="24"/>
              </w:rPr>
            </w:pPr>
          </w:p>
          <w:p w14:paraId="0E5A639B"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 SG-SST y COPASST</w:t>
            </w:r>
          </w:p>
        </w:tc>
        <w:tc>
          <w:tcPr>
            <w:tcW w:w="2248" w:type="dxa"/>
            <w:gridSpan w:val="2"/>
          </w:tcPr>
          <w:p w14:paraId="3CABF545"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Capacitaciones y sensibilizaciones</w:t>
            </w:r>
          </w:p>
        </w:tc>
      </w:tr>
      <w:tr w:rsidR="008F6B63" w:rsidRPr="00A90124" w14:paraId="2E756AF7" w14:textId="77777777" w:rsidTr="008F6B63">
        <w:trPr>
          <w:trHeight w:val="1113"/>
        </w:trPr>
        <w:tc>
          <w:tcPr>
            <w:tcW w:w="419" w:type="dxa"/>
          </w:tcPr>
          <w:p w14:paraId="442D93A3" w14:textId="77777777" w:rsidR="008F6B63" w:rsidRPr="00A90124" w:rsidRDefault="008F6B63" w:rsidP="008F6B63">
            <w:pPr>
              <w:jc w:val="both"/>
              <w:rPr>
                <w:rFonts w:ascii="Arial Narrow" w:hAnsi="Arial Narrow"/>
                <w:sz w:val="24"/>
                <w:szCs w:val="24"/>
              </w:rPr>
            </w:pPr>
          </w:p>
          <w:p w14:paraId="2385A823" w14:textId="77777777" w:rsidR="008F6B63" w:rsidRPr="00A90124" w:rsidRDefault="008F6B63" w:rsidP="008F6B63">
            <w:pPr>
              <w:jc w:val="both"/>
              <w:rPr>
                <w:rFonts w:ascii="Arial Narrow" w:hAnsi="Arial Narrow"/>
                <w:sz w:val="24"/>
                <w:szCs w:val="24"/>
              </w:rPr>
            </w:pPr>
          </w:p>
          <w:p w14:paraId="59900AF9"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9.</w:t>
            </w:r>
          </w:p>
        </w:tc>
        <w:tc>
          <w:tcPr>
            <w:tcW w:w="4538" w:type="dxa"/>
          </w:tcPr>
          <w:p w14:paraId="0601DE82" w14:textId="77777777" w:rsidR="008F6B63" w:rsidRPr="00A90124" w:rsidRDefault="008F6B63" w:rsidP="008F6B63">
            <w:pPr>
              <w:ind w:left="147" w:right="130"/>
              <w:jc w:val="both"/>
              <w:rPr>
                <w:rFonts w:ascii="Arial Narrow" w:hAnsi="Arial Narrow"/>
                <w:sz w:val="24"/>
                <w:szCs w:val="24"/>
              </w:rPr>
            </w:pPr>
          </w:p>
          <w:p w14:paraId="769C93F9" w14:textId="265A5D1B" w:rsidR="008F6B63" w:rsidRPr="00A90124" w:rsidRDefault="008F6B63" w:rsidP="00DB6921">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Establecer las acciones preventivas o correctivas, diligenciando el formato establecido en el procedimiento PRSIG-06 y firmar por parte del Coordinador de Talento Humano y el o los funcionarios responsables de implementar las medidas correctivas.</w:t>
            </w:r>
          </w:p>
        </w:tc>
        <w:tc>
          <w:tcPr>
            <w:tcW w:w="2126" w:type="dxa"/>
          </w:tcPr>
          <w:p w14:paraId="6FE5BA5B" w14:textId="77777777" w:rsidR="008F6B63" w:rsidRPr="00A90124" w:rsidRDefault="008F6B63" w:rsidP="008F6B63">
            <w:pPr>
              <w:jc w:val="both"/>
              <w:rPr>
                <w:rFonts w:ascii="Arial Narrow" w:hAnsi="Arial Narrow"/>
                <w:sz w:val="24"/>
                <w:szCs w:val="24"/>
              </w:rPr>
            </w:pPr>
          </w:p>
          <w:p w14:paraId="5B2B1B7C"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 y jefe talento Humano</w:t>
            </w:r>
          </w:p>
        </w:tc>
        <w:tc>
          <w:tcPr>
            <w:tcW w:w="2248" w:type="dxa"/>
            <w:gridSpan w:val="2"/>
          </w:tcPr>
          <w:p w14:paraId="1FCA4994"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Informe de Investigación</w:t>
            </w:r>
          </w:p>
        </w:tc>
      </w:tr>
      <w:tr w:rsidR="008F6B63" w:rsidRPr="00A90124" w14:paraId="18168178" w14:textId="77777777" w:rsidTr="008F6B63">
        <w:trPr>
          <w:trHeight w:val="1113"/>
        </w:trPr>
        <w:tc>
          <w:tcPr>
            <w:tcW w:w="419" w:type="dxa"/>
          </w:tcPr>
          <w:p w14:paraId="6995420C" w14:textId="77777777" w:rsidR="008F6B63" w:rsidRPr="00A90124" w:rsidRDefault="008F6B63" w:rsidP="008F6B63">
            <w:pPr>
              <w:jc w:val="both"/>
              <w:rPr>
                <w:rFonts w:ascii="Arial Narrow" w:hAnsi="Arial Narrow"/>
                <w:sz w:val="24"/>
                <w:szCs w:val="24"/>
              </w:rPr>
            </w:pPr>
          </w:p>
          <w:p w14:paraId="1E13A8AB" w14:textId="77777777" w:rsidR="008F6B63" w:rsidRPr="00A90124" w:rsidRDefault="008F6B63" w:rsidP="008F6B63">
            <w:pPr>
              <w:jc w:val="both"/>
              <w:rPr>
                <w:rFonts w:ascii="Arial Narrow" w:hAnsi="Arial Narrow"/>
                <w:sz w:val="24"/>
                <w:szCs w:val="24"/>
              </w:rPr>
            </w:pPr>
          </w:p>
          <w:p w14:paraId="733A6795"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10.</w:t>
            </w:r>
          </w:p>
        </w:tc>
        <w:tc>
          <w:tcPr>
            <w:tcW w:w="4538" w:type="dxa"/>
          </w:tcPr>
          <w:p w14:paraId="22A4B990" w14:textId="77777777" w:rsidR="008F6B63" w:rsidRPr="00A90124" w:rsidRDefault="008F6B63" w:rsidP="008F6B63">
            <w:pPr>
              <w:ind w:left="147" w:right="130"/>
              <w:jc w:val="both"/>
              <w:rPr>
                <w:rFonts w:ascii="Arial Narrow" w:hAnsi="Arial Narrow"/>
                <w:sz w:val="24"/>
                <w:szCs w:val="24"/>
              </w:rPr>
            </w:pPr>
          </w:p>
          <w:p w14:paraId="68B36DC5" w14:textId="2EDB18FD" w:rsidR="008F6B63" w:rsidRPr="00A90124" w:rsidRDefault="008F6B63" w:rsidP="00DB6921">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Realizar un monitoreo interno al cumplimiento de las actividades del plan de acción y recopilar las respectivas evidencias, para el seguimiento de las instancias pertinentes.</w:t>
            </w:r>
          </w:p>
        </w:tc>
        <w:tc>
          <w:tcPr>
            <w:tcW w:w="2126" w:type="dxa"/>
          </w:tcPr>
          <w:p w14:paraId="4687146E"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 y COPASST</w:t>
            </w:r>
          </w:p>
        </w:tc>
        <w:tc>
          <w:tcPr>
            <w:tcW w:w="2248" w:type="dxa"/>
            <w:gridSpan w:val="2"/>
          </w:tcPr>
          <w:p w14:paraId="47278F16"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Acta de COPASST </w:t>
            </w:r>
          </w:p>
          <w:p w14:paraId="53A911A3" w14:textId="77777777" w:rsidR="008F6B63" w:rsidRPr="00A90124" w:rsidRDefault="008F6B63" w:rsidP="008F6B63">
            <w:pPr>
              <w:jc w:val="both"/>
              <w:rPr>
                <w:rFonts w:ascii="Arial Narrow" w:hAnsi="Arial Narrow"/>
                <w:sz w:val="24"/>
                <w:szCs w:val="24"/>
              </w:rPr>
            </w:pPr>
          </w:p>
        </w:tc>
      </w:tr>
      <w:tr w:rsidR="008F6B63" w:rsidRPr="00A90124" w14:paraId="0B08F75A" w14:textId="77777777" w:rsidTr="008F6B63">
        <w:trPr>
          <w:gridAfter w:val="1"/>
          <w:wAfter w:w="11" w:type="dxa"/>
          <w:trHeight w:val="1012"/>
        </w:trPr>
        <w:tc>
          <w:tcPr>
            <w:tcW w:w="419" w:type="dxa"/>
          </w:tcPr>
          <w:p w14:paraId="3271979C" w14:textId="77777777" w:rsidR="008F6B63" w:rsidRPr="00A90124" w:rsidRDefault="008F6B63" w:rsidP="008F6B63">
            <w:pPr>
              <w:jc w:val="both"/>
              <w:rPr>
                <w:rFonts w:ascii="Arial Narrow" w:hAnsi="Arial Narrow"/>
                <w:sz w:val="24"/>
                <w:szCs w:val="24"/>
              </w:rPr>
            </w:pPr>
          </w:p>
          <w:p w14:paraId="4AD20C4B" w14:textId="77777777" w:rsidR="008F6B63" w:rsidRPr="00A90124" w:rsidRDefault="008F6B63" w:rsidP="008F6B63">
            <w:pPr>
              <w:jc w:val="both"/>
              <w:rPr>
                <w:rFonts w:ascii="Arial Narrow" w:hAnsi="Arial Narrow"/>
                <w:sz w:val="24"/>
                <w:szCs w:val="24"/>
              </w:rPr>
            </w:pPr>
          </w:p>
          <w:p w14:paraId="772E842A"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11.</w:t>
            </w:r>
          </w:p>
        </w:tc>
        <w:tc>
          <w:tcPr>
            <w:tcW w:w="4538" w:type="dxa"/>
          </w:tcPr>
          <w:p w14:paraId="4E91472D" w14:textId="77777777" w:rsidR="008F6B63" w:rsidRPr="00A90124" w:rsidRDefault="008F6B63" w:rsidP="008F6B63">
            <w:pPr>
              <w:ind w:left="147" w:right="130"/>
              <w:jc w:val="both"/>
              <w:rPr>
                <w:rFonts w:ascii="Arial Narrow" w:hAnsi="Arial Narrow"/>
                <w:sz w:val="24"/>
                <w:szCs w:val="24"/>
              </w:rPr>
            </w:pPr>
          </w:p>
          <w:p w14:paraId="471DD900" w14:textId="1E25E551" w:rsidR="008F6B63" w:rsidRPr="00A90124" w:rsidRDefault="008F6B63" w:rsidP="00DB6921">
            <w:pPr>
              <w:ind w:left="147" w:right="130"/>
              <w:jc w:val="both"/>
              <w:rPr>
                <w:rFonts w:ascii="Arial Narrow" w:hAnsi="Arial Narrow"/>
                <w:sz w:val="24"/>
                <w:szCs w:val="24"/>
              </w:rPr>
            </w:pPr>
            <w:r w:rsidRPr="00A90124">
              <w:rPr>
                <w:rFonts w:ascii="Arial Narrow" w:eastAsia="Times New Roman" w:hAnsi="Arial Narrow" w:cs="Times New Roman"/>
                <w:sz w:val="24"/>
                <w:szCs w:val="24"/>
                <w:lang w:val="es-ES_tradnl" w:eastAsia="es-ES_tradnl"/>
              </w:rPr>
              <w:t>Realizar de forma periódica el seguimiento a condiciones de salud y seguridad de los funcionarios y contratistas afectados por algún accidente de trabajo.</w:t>
            </w:r>
          </w:p>
        </w:tc>
        <w:tc>
          <w:tcPr>
            <w:tcW w:w="2126" w:type="dxa"/>
          </w:tcPr>
          <w:p w14:paraId="5F1AC192"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 y COPASST</w:t>
            </w:r>
          </w:p>
        </w:tc>
        <w:tc>
          <w:tcPr>
            <w:tcW w:w="2237" w:type="dxa"/>
          </w:tcPr>
          <w:p w14:paraId="2080DF73"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Formato inspecciones de seguridad</w:t>
            </w:r>
          </w:p>
        </w:tc>
      </w:tr>
    </w:tbl>
    <w:p w14:paraId="7205F07D" w14:textId="77777777" w:rsidR="008F6B63" w:rsidRPr="00A90124" w:rsidRDefault="008F6B63" w:rsidP="008F6B63">
      <w:pPr>
        <w:jc w:val="both"/>
        <w:rPr>
          <w:rFonts w:ascii="Arial Narrow" w:hAnsi="Arial Narrow"/>
          <w:b/>
          <w:bCs/>
        </w:rPr>
      </w:pPr>
    </w:p>
    <w:p w14:paraId="68E7DF79" w14:textId="77777777" w:rsidR="008F6B63" w:rsidRPr="00A90124" w:rsidRDefault="008F6B63" w:rsidP="008F6B63">
      <w:pPr>
        <w:jc w:val="both"/>
        <w:rPr>
          <w:rFonts w:ascii="Arial Narrow" w:hAnsi="Arial Narrow"/>
          <w:b/>
          <w:bCs/>
        </w:rPr>
      </w:pPr>
      <w:r w:rsidRPr="00A90124">
        <w:rPr>
          <w:rFonts w:ascii="Arial Narrow" w:hAnsi="Arial Narrow"/>
          <w:b/>
          <w:bCs/>
        </w:rPr>
        <w:t xml:space="preserve"> </w:t>
      </w:r>
    </w:p>
    <w:p w14:paraId="22750CBC" w14:textId="77777777" w:rsidR="008F6B63" w:rsidRPr="00A90124" w:rsidRDefault="008F6B63" w:rsidP="008F6B63">
      <w:pPr>
        <w:widowControl w:val="0"/>
        <w:autoSpaceDE w:val="0"/>
        <w:autoSpaceDN w:val="0"/>
        <w:adjustRightInd w:val="0"/>
        <w:spacing w:after="240" w:line="340" w:lineRule="atLeast"/>
        <w:jc w:val="both"/>
        <w:rPr>
          <w:rFonts w:ascii="Arial Narrow" w:hAnsi="Arial Narrow" w:cs="Times"/>
          <w:color w:val="000000"/>
          <w:lang w:val="es-ES_tradnl"/>
        </w:rPr>
      </w:pPr>
      <w:r w:rsidRPr="00A90124">
        <w:rPr>
          <w:rFonts w:ascii="Arial Narrow" w:hAnsi="Arial Narrow"/>
          <w:b/>
          <w:bCs/>
        </w:rPr>
        <w:t xml:space="preserve">5.2 </w:t>
      </w:r>
      <w:r w:rsidRPr="00A90124">
        <w:rPr>
          <w:rFonts w:ascii="Arial Narrow" w:hAnsi="Arial Narrow" w:cs="Arial"/>
          <w:b/>
          <w:bCs/>
          <w:color w:val="000000"/>
          <w:lang w:val="es-ES_tradnl"/>
        </w:rPr>
        <w:t xml:space="preserve">Procedimiento en caso de Enfermedad Laboral </w:t>
      </w:r>
    </w:p>
    <w:p w14:paraId="7F7651B9" w14:textId="77777777" w:rsidR="008F6B63" w:rsidRPr="00A90124" w:rsidRDefault="008F6B63" w:rsidP="008F6B63">
      <w:pPr>
        <w:pStyle w:val="Textoindependiente"/>
        <w:spacing w:before="7"/>
        <w:jc w:val="both"/>
        <w:rPr>
          <w:rFonts w:ascii="Arial Narrow" w:hAnsi="Arial Narrow" w:cs="Times New Roman"/>
          <w:sz w:val="24"/>
          <w:szCs w:val="24"/>
          <w:lang w:val="es-CO"/>
        </w:rPr>
      </w:pPr>
    </w:p>
    <w:tbl>
      <w:tblPr>
        <w:tblStyle w:val="TableNormal"/>
        <w:tblpPr w:leftFromText="141" w:rightFromText="141" w:vertAnchor="text" w:tblpY="1"/>
        <w:tblOverlap w:val="neve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4538"/>
        <w:gridCol w:w="2126"/>
        <w:gridCol w:w="2248"/>
      </w:tblGrid>
      <w:tr w:rsidR="008F6B63" w:rsidRPr="00A90124" w14:paraId="66E800FD" w14:textId="77777777" w:rsidTr="008F6B63">
        <w:trPr>
          <w:trHeight w:val="277"/>
        </w:trPr>
        <w:tc>
          <w:tcPr>
            <w:tcW w:w="419" w:type="dxa"/>
          </w:tcPr>
          <w:p w14:paraId="792A26B5"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No.</w:t>
            </w:r>
          </w:p>
        </w:tc>
        <w:tc>
          <w:tcPr>
            <w:tcW w:w="4538" w:type="dxa"/>
          </w:tcPr>
          <w:p w14:paraId="611BDB5F"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ACTIVIDAD</w:t>
            </w:r>
          </w:p>
        </w:tc>
        <w:tc>
          <w:tcPr>
            <w:tcW w:w="2126" w:type="dxa"/>
          </w:tcPr>
          <w:p w14:paraId="04BBC1D4"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RESPONSABLE</w:t>
            </w:r>
          </w:p>
        </w:tc>
        <w:tc>
          <w:tcPr>
            <w:tcW w:w="2248" w:type="dxa"/>
          </w:tcPr>
          <w:p w14:paraId="32078E39"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PUNTO DE CONTROL</w:t>
            </w:r>
          </w:p>
        </w:tc>
      </w:tr>
      <w:tr w:rsidR="008F6B63" w:rsidRPr="00A90124" w14:paraId="07CDF518" w14:textId="77777777" w:rsidTr="008F6B63">
        <w:trPr>
          <w:trHeight w:val="1113"/>
        </w:trPr>
        <w:tc>
          <w:tcPr>
            <w:tcW w:w="419" w:type="dxa"/>
          </w:tcPr>
          <w:p w14:paraId="6D7AD368" w14:textId="77777777" w:rsidR="008F6B63" w:rsidRPr="00A90124" w:rsidRDefault="008F6B63" w:rsidP="008F6B63">
            <w:pPr>
              <w:jc w:val="both"/>
              <w:rPr>
                <w:rFonts w:ascii="Arial Narrow" w:hAnsi="Arial Narrow"/>
                <w:b/>
                <w:bCs/>
                <w:sz w:val="24"/>
                <w:szCs w:val="24"/>
              </w:rPr>
            </w:pPr>
          </w:p>
          <w:p w14:paraId="1C0D3365"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1.</w:t>
            </w:r>
          </w:p>
        </w:tc>
        <w:tc>
          <w:tcPr>
            <w:tcW w:w="4538" w:type="dxa"/>
          </w:tcPr>
          <w:p w14:paraId="417971D9" w14:textId="77777777" w:rsidR="008F6B63" w:rsidRPr="00A90124" w:rsidRDefault="008F6B63" w:rsidP="008F6B63">
            <w:pPr>
              <w:ind w:left="147" w:right="130"/>
              <w:jc w:val="both"/>
              <w:rPr>
                <w:rFonts w:ascii="Arial Narrow" w:hAnsi="Arial Narrow"/>
                <w:sz w:val="24"/>
                <w:szCs w:val="24"/>
              </w:rPr>
            </w:pPr>
          </w:p>
          <w:p w14:paraId="6B116899" w14:textId="77777777" w:rsidR="008F6B63" w:rsidRPr="00A90124" w:rsidRDefault="008F6B63" w:rsidP="008F6B63">
            <w:pPr>
              <w:adjustRightInd w:val="0"/>
              <w:spacing w:after="240" w:line="300" w:lineRule="atLeast"/>
              <w:ind w:left="147" w:right="130"/>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En caso de presentarse una posible relación del diagnóstico de la enfermedad con la actividad laboral realizada, el trabajador debe dirigirse a la IPS adscrita a su EPS en donde el médico tratante le diagnosticará una posible enfermedad laboral, efectuando la remisión médica a Riesgos Laborales para su evaluación y valoración. </w:t>
            </w:r>
          </w:p>
          <w:p w14:paraId="4B0D1D7A" w14:textId="306E9A65"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 xml:space="preserve">La calificación de la enfermedad laboral será determinada, en primera instancia, por el médico tratante que atienda al trabajador. </w:t>
            </w:r>
          </w:p>
        </w:tc>
        <w:tc>
          <w:tcPr>
            <w:tcW w:w="2126" w:type="dxa"/>
          </w:tcPr>
          <w:p w14:paraId="5130BD84" w14:textId="77777777" w:rsidR="008F6B63" w:rsidRPr="00A90124" w:rsidRDefault="008F6B63" w:rsidP="008F6B63">
            <w:pPr>
              <w:jc w:val="both"/>
              <w:rPr>
                <w:rFonts w:ascii="Arial Narrow" w:hAnsi="Arial Narrow"/>
                <w:sz w:val="24"/>
                <w:szCs w:val="24"/>
              </w:rPr>
            </w:pPr>
          </w:p>
          <w:p w14:paraId="55E355E1"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EPS, a la cual se encuentra afiliado el trabajador (medico Laboral) </w:t>
            </w:r>
          </w:p>
          <w:p w14:paraId="0D628C48"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ARL </w:t>
            </w:r>
          </w:p>
          <w:p w14:paraId="18AC5D15" w14:textId="77777777" w:rsidR="008F6B63" w:rsidRPr="00A90124" w:rsidRDefault="008F6B63" w:rsidP="008F6B63">
            <w:pPr>
              <w:jc w:val="both"/>
              <w:rPr>
                <w:rFonts w:ascii="Arial Narrow" w:hAnsi="Arial Narrow"/>
                <w:sz w:val="24"/>
                <w:szCs w:val="24"/>
              </w:rPr>
            </w:pPr>
          </w:p>
        </w:tc>
        <w:tc>
          <w:tcPr>
            <w:tcW w:w="2248" w:type="dxa"/>
          </w:tcPr>
          <w:p w14:paraId="277BA794" w14:textId="77777777" w:rsidR="008F6B63" w:rsidRPr="00A90124" w:rsidRDefault="008F6B63" w:rsidP="008F6B63">
            <w:pPr>
              <w:jc w:val="both"/>
              <w:rPr>
                <w:rFonts w:ascii="Arial Narrow" w:hAnsi="Arial Narrow"/>
                <w:sz w:val="24"/>
                <w:szCs w:val="24"/>
              </w:rPr>
            </w:pPr>
          </w:p>
          <w:p w14:paraId="4DD88E0A" w14:textId="77777777" w:rsidR="008F6B63" w:rsidRPr="00A90124" w:rsidRDefault="008F6B63" w:rsidP="008F6B63">
            <w:pPr>
              <w:jc w:val="both"/>
              <w:rPr>
                <w:rFonts w:ascii="Arial Narrow" w:hAnsi="Arial Narrow"/>
                <w:sz w:val="24"/>
                <w:szCs w:val="24"/>
              </w:rPr>
            </w:pPr>
            <w:proofErr w:type="spellStart"/>
            <w:r w:rsidRPr="00A90124">
              <w:rPr>
                <w:rFonts w:ascii="Arial Narrow" w:hAnsi="Arial Narrow"/>
                <w:sz w:val="24"/>
                <w:szCs w:val="24"/>
              </w:rPr>
              <w:t>Analisis</w:t>
            </w:r>
            <w:proofErr w:type="spellEnd"/>
            <w:r w:rsidRPr="00A90124">
              <w:rPr>
                <w:rFonts w:ascii="Arial Narrow" w:hAnsi="Arial Narrow"/>
                <w:sz w:val="24"/>
                <w:szCs w:val="24"/>
              </w:rPr>
              <w:t xml:space="preserve"> del puesto de trabajo. Relación causalidad </w:t>
            </w:r>
          </w:p>
        </w:tc>
      </w:tr>
      <w:tr w:rsidR="008F6B63" w:rsidRPr="00A90124" w14:paraId="4F2FE158" w14:textId="77777777" w:rsidTr="008F6B63">
        <w:trPr>
          <w:trHeight w:val="1113"/>
        </w:trPr>
        <w:tc>
          <w:tcPr>
            <w:tcW w:w="419" w:type="dxa"/>
          </w:tcPr>
          <w:p w14:paraId="03405CEF" w14:textId="77777777" w:rsidR="008F6B63" w:rsidRPr="00A90124" w:rsidRDefault="008F6B63" w:rsidP="008F6B63">
            <w:pPr>
              <w:jc w:val="both"/>
              <w:rPr>
                <w:rFonts w:ascii="Arial Narrow" w:hAnsi="Arial Narrow"/>
                <w:b/>
                <w:bCs/>
                <w:sz w:val="24"/>
                <w:szCs w:val="24"/>
              </w:rPr>
            </w:pPr>
          </w:p>
          <w:p w14:paraId="5739EDAD"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2.</w:t>
            </w:r>
          </w:p>
        </w:tc>
        <w:tc>
          <w:tcPr>
            <w:tcW w:w="4538" w:type="dxa"/>
          </w:tcPr>
          <w:p w14:paraId="645FF02C" w14:textId="77777777" w:rsidR="008F6B63" w:rsidRPr="00A90124" w:rsidRDefault="008F6B63" w:rsidP="008F6B63">
            <w:pPr>
              <w:ind w:left="147" w:right="130"/>
              <w:jc w:val="both"/>
              <w:rPr>
                <w:rFonts w:ascii="Arial Narrow" w:hAnsi="Arial Narrow"/>
                <w:sz w:val="24"/>
                <w:szCs w:val="24"/>
              </w:rPr>
            </w:pPr>
          </w:p>
          <w:p w14:paraId="0985964F" w14:textId="344AB0D5"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 xml:space="preserve">El trabajador es notificado por parte de la EPS en la cual está afiliado; sobre el diagnóstico de su enfermedad laboral. </w:t>
            </w:r>
          </w:p>
        </w:tc>
        <w:tc>
          <w:tcPr>
            <w:tcW w:w="2126" w:type="dxa"/>
          </w:tcPr>
          <w:p w14:paraId="64E40314" w14:textId="77777777" w:rsidR="008F6B63" w:rsidRPr="00A90124" w:rsidRDefault="008F6B63" w:rsidP="008F6B63">
            <w:pPr>
              <w:jc w:val="both"/>
              <w:rPr>
                <w:rFonts w:ascii="Arial Narrow" w:hAnsi="Arial Narrow"/>
                <w:sz w:val="24"/>
                <w:szCs w:val="24"/>
              </w:rPr>
            </w:pPr>
          </w:p>
          <w:p w14:paraId="1A5700D1"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EPS del trabajador </w:t>
            </w:r>
          </w:p>
          <w:p w14:paraId="16C710A5" w14:textId="77777777" w:rsidR="008F6B63" w:rsidRPr="00A90124" w:rsidRDefault="008F6B63" w:rsidP="008F6B63">
            <w:pPr>
              <w:jc w:val="both"/>
              <w:rPr>
                <w:rFonts w:ascii="Arial Narrow" w:hAnsi="Arial Narrow"/>
                <w:sz w:val="24"/>
                <w:szCs w:val="24"/>
              </w:rPr>
            </w:pPr>
          </w:p>
        </w:tc>
        <w:tc>
          <w:tcPr>
            <w:tcW w:w="2248" w:type="dxa"/>
          </w:tcPr>
          <w:p w14:paraId="6DD63EB0"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Notificación de la EPS</w:t>
            </w:r>
          </w:p>
        </w:tc>
      </w:tr>
      <w:tr w:rsidR="008F6B63" w:rsidRPr="00A90124" w14:paraId="7EAA52D9" w14:textId="77777777" w:rsidTr="008F6B63">
        <w:trPr>
          <w:trHeight w:val="2582"/>
        </w:trPr>
        <w:tc>
          <w:tcPr>
            <w:tcW w:w="419" w:type="dxa"/>
          </w:tcPr>
          <w:p w14:paraId="7AE4CD19" w14:textId="77777777" w:rsidR="008F6B63" w:rsidRPr="00A90124" w:rsidRDefault="008F6B63" w:rsidP="008F6B63">
            <w:pPr>
              <w:jc w:val="both"/>
              <w:rPr>
                <w:rFonts w:ascii="Arial Narrow" w:hAnsi="Arial Narrow"/>
                <w:b/>
                <w:bCs/>
                <w:sz w:val="24"/>
                <w:szCs w:val="24"/>
              </w:rPr>
            </w:pPr>
          </w:p>
          <w:p w14:paraId="369D3A02" w14:textId="77777777" w:rsidR="008F6B63" w:rsidRPr="00A90124" w:rsidRDefault="008F6B63" w:rsidP="008F6B63">
            <w:pPr>
              <w:jc w:val="both"/>
              <w:rPr>
                <w:rFonts w:ascii="Arial Narrow" w:hAnsi="Arial Narrow"/>
                <w:b/>
                <w:bCs/>
                <w:sz w:val="24"/>
                <w:szCs w:val="24"/>
              </w:rPr>
            </w:pPr>
            <w:r w:rsidRPr="00A90124">
              <w:rPr>
                <w:rFonts w:ascii="Arial Narrow" w:hAnsi="Arial Narrow"/>
                <w:b/>
                <w:bCs/>
                <w:sz w:val="24"/>
                <w:szCs w:val="24"/>
              </w:rPr>
              <w:t>3.</w:t>
            </w:r>
          </w:p>
        </w:tc>
        <w:tc>
          <w:tcPr>
            <w:tcW w:w="4538" w:type="dxa"/>
          </w:tcPr>
          <w:p w14:paraId="48C7375E" w14:textId="77777777" w:rsidR="008F6B63" w:rsidRPr="00A90124" w:rsidRDefault="008F6B63" w:rsidP="008F6B63">
            <w:pPr>
              <w:ind w:left="147" w:right="130"/>
              <w:jc w:val="both"/>
              <w:rPr>
                <w:rFonts w:ascii="Arial Narrow" w:hAnsi="Arial Narrow"/>
                <w:sz w:val="24"/>
                <w:szCs w:val="24"/>
              </w:rPr>
            </w:pPr>
          </w:p>
          <w:p w14:paraId="1DA3E66B" w14:textId="77777777" w:rsidR="008F6B63" w:rsidRPr="00A90124" w:rsidRDefault="008F6B63" w:rsidP="008F6B63">
            <w:pPr>
              <w:adjustRightInd w:val="0"/>
              <w:spacing w:after="240" w:line="300" w:lineRule="atLeast"/>
              <w:ind w:left="147" w:right="130"/>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El trabajador debe notificar de forma inmediata al Grupo de Talento Humano, sobre el diagnóstico de su enfermedad Laboral. </w:t>
            </w:r>
          </w:p>
          <w:p w14:paraId="1D009B31" w14:textId="263AAEA5"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 xml:space="preserve">Esto lo puede hacer de forma verbal y/o a través del correo </w:t>
            </w:r>
            <w:r w:rsidRPr="00A90124">
              <w:rPr>
                <w:rFonts w:ascii="Arial Narrow" w:hAnsi="Arial Narrow" w:cs="Arial"/>
                <w:color w:val="0000FF"/>
                <w:sz w:val="24"/>
                <w:szCs w:val="24"/>
                <w:lang w:val="es-ES_tradnl"/>
              </w:rPr>
              <w:t>leydi.rueda@fondecun.gov.co</w:t>
            </w:r>
            <w:r w:rsidRPr="00A90124">
              <w:rPr>
                <w:rFonts w:ascii="Arial Narrow" w:hAnsi="Arial Narrow" w:cs="Arial"/>
                <w:color w:val="000000"/>
                <w:sz w:val="24"/>
                <w:szCs w:val="24"/>
                <w:lang w:val="es-ES_tradnl"/>
              </w:rPr>
              <w:t xml:space="preserve">, entregando copia de la respectiva notificación. </w:t>
            </w:r>
          </w:p>
        </w:tc>
        <w:tc>
          <w:tcPr>
            <w:tcW w:w="2126" w:type="dxa"/>
          </w:tcPr>
          <w:p w14:paraId="3B4E5E2C"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Trabajador diagnosticado con enfermedad laboral </w:t>
            </w:r>
          </w:p>
          <w:p w14:paraId="487FA0BD" w14:textId="77777777" w:rsidR="008F6B63" w:rsidRPr="00A90124" w:rsidRDefault="008F6B63" w:rsidP="008F6B63">
            <w:pPr>
              <w:jc w:val="both"/>
              <w:rPr>
                <w:rFonts w:ascii="Arial Narrow" w:hAnsi="Arial Narrow"/>
                <w:sz w:val="24"/>
                <w:szCs w:val="24"/>
              </w:rPr>
            </w:pPr>
          </w:p>
        </w:tc>
        <w:tc>
          <w:tcPr>
            <w:tcW w:w="2248" w:type="dxa"/>
          </w:tcPr>
          <w:p w14:paraId="63465BEF"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Comunicación emitida por la EPS del Diagnóstico de enfermedad laboral </w:t>
            </w:r>
          </w:p>
          <w:p w14:paraId="1D41C188" w14:textId="77777777" w:rsidR="008F6B63" w:rsidRPr="00A90124" w:rsidRDefault="008F6B63" w:rsidP="008F6B63">
            <w:pPr>
              <w:jc w:val="both"/>
              <w:rPr>
                <w:rFonts w:ascii="Arial Narrow" w:hAnsi="Arial Narrow"/>
                <w:sz w:val="24"/>
                <w:szCs w:val="24"/>
              </w:rPr>
            </w:pPr>
          </w:p>
        </w:tc>
      </w:tr>
      <w:tr w:rsidR="008F6B63" w:rsidRPr="00A90124" w14:paraId="2CF96ADF" w14:textId="77777777" w:rsidTr="008F6B63">
        <w:trPr>
          <w:trHeight w:val="1113"/>
        </w:trPr>
        <w:tc>
          <w:tcPr>
            <w:tcW w:w="419" w:type="dxa"/>
          </w:tcPr>
          <w:p w14:paraId="673943DE" w14:textId="77777777" w:rsidR="008F6B63" w:rsidRPr="00A90124" w:rsidRDefault="008F6B63" w:rsidP="008F6B63">
            <w:pPr>
              <w:jc w:val="both"/>
              <w:rPr>
                <w:rFonts w:ascii="Arial Narrow" w:hAnsi="Arial Narrow"/>
                <w:sz w:val="24"/>
                <w:szCs w:val="24"/>
              </w:rPr>
            </w:pPr>
          </w:p>
          <w:p w14:paraId="1AED915D"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4.</w:t>
            </w:r>
          </w:p>
        </w:tc>
        <w:tc>
          <w:tcPr>
            <w:tcW w:w="4538" w:type="dxa"/>
          </w:tcPr>
          <w:p w14:paraId="5D85BA78" w14:textId="51EDAE0B"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 xml:space="preserve">Las enfermedades diagnosticadas como laborales serán reportadas directamente a la Dirección Territorial u Oficinas Especiales correspondientes, dentro de los dos (2) días hábiles siguientes al evento o recibo del diagnóstico de la enfermedad, independientemente del reporte que se realiza a las Administradoras de Riesgos Laborales y Empresas Promotoras de Salud. Lo anterior de acuerdo con lo establecido en el artículo 2.2.4.1.6. Del Decreto 1072 de 2015. </w:t>
            </w:r>
          </w:p>
        </w:tc>
        <w:tc>
          <w:tcPr>
            <w:tcW w:w="2126" w:type="dxa"/>
          </w:tcPr>
          <w:p w14:paraId="6E4F7A03" w14:textId="77777777" w:rsidR="008F6B63" w:rsidRPr="00A90124" w:rsidRDefault="008F6B63" w:rsidP="008F6B63">
            <w:pPr>
              <w:jc w:val="both"/>
              <w:rPr>
                <w:rFonts w:ascii="Arial Narrow" w:hAnsi="Arial Narrow"/>
                <w:sz w:val="24"/>
                <w:szCs w:val="24"/>
              </w:rPr>
            </w:pPr>
          </w:p>
          <w:p w14:paraId="7A08BEEC"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w:t>
            </w:r>
          </w:p>
        </w:tc>
        <w:tc>
          <w:tcPr>
            <w:tcW w:w="2248" w:type="dxa"/>
          </w:tcPr>
          <w:p w14:paraId="3C914B10"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Formato de reporte de la ARL</w:t>
            </w:r>
          </w:p>
        </w:tc>
      </w:tr>
      <w:tr w:rsidR="008F6B63" w:rsidRPr="00A90124" w14:paraId="1B0D460B" w14:textId="77777777" w:rsidTr="008F6B63">
        <w:trPr>
          <w:trHeight w:val="1113"/>
        </w:trPr>
        <w:tc>
          <w:tcPr>
            <w:tcW w:w="419" w:type="dxa"/>
          </w:tcPr>
          <w:p w14:paraId="7785C07B" w14:textId="77777777" w:rsidR="008F6B63" w:rsidRPr="00A90124" w:rsidRDefault="008F6B63" w:rsidP="008F6B63">
            <w:pPr>
              <w:jc w:val="both"/>
              <w:rPr>
                <w:rFonts w:ascii="Arial Narrow" w:hAnsi="Arial Narrow"/>
                <w:sz w:val="24"/>
                <w:szCs w:val="24"/>
              </w:rPr>
            </w:pPr>
          </w:p>
          <w:p w14:paraId="613615DC"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5.</w:t>
            </w:r>
          </w:p>
        </w:tc>
        <w:tc>
          <w:tcPr>
            <w:tcW w:w="4538" w:type="dxa"/>
          </w:tcPr>
          <w:p w14:paraId="72F17767" w14:textId="77777777" w:rsidR="008F6B63" w:rsidRPr="00A90124" w:rsidRDefault="008F6B63" w:rsidP="008F6B63">
            <w:pPr>
              <w:ind w:left="147" w:right="130"/>
              <w:jc w:val="both"/>
              <w:rPr>
                <w:rFonts w:ascii="Arial Narrow" w:hAnsi="Arial Narrow"/>
                <w:sz w:val="24"/>
                <w:szCs w:val="24"/>
              </w:rPr>
            </w:pPr>
          </w:p>
          <w:p w14:paraId="347EAC7F" w14:textId="77777777" w:rsidR="008F6B63" w:rsidRPr="00A90124" w:rsidRDefault="008F6B63" w:rsidP="008F6B63">
            <w:pPr>
              <w:adjustRightInd w:val="0"/>
              <w:spacing w:after="240" w:line="300" w:lineRule="atLeast"/>
              <w:ind w:left="147" w:right="130"/>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Se Realizará la investigación de la Enfermedad laboral, dentro de los 15 días (calendario) siguientes a la recepción de la confirmación de la calificación del origen laboral por parte de la ARL respectiva. </w:t>
            </w:r>
          </w:p>
          <w:p w14:paraId="7AAC4432" w14:textId="77777777" w:rsidR="008F6B63" w:rsidRPr="00A90124" w:rsidRDefault="008F6B63" w:rsidP="008F6B63">
            <w:pPr>
              <w:adjustRightInd w:val="0"/>
              <w:spacing w:after="240" w:line="300" w:lineRule="atLeast"/>
              <w:ind w:left="147" w:right="130"/>
              <w:jc w:val="both"/>
              <w:rPr>
                <w:rFonts w:ascii="Arial Narrow" w:hAnsi="Arial Narrow" w:cs="Times"/>
                <w:color w:val="000000"/>
                <w:sz w:val="24"/>
                <w:szCs w:val="24"/>
                <w:lang w:val="es-ES_tradnl"/>
              </w:rPr>
            </w:pPr>
            <w:r w:rsidRPr="00A90124">
              <w:rPr>
                <w:rFonts w:ascii="Arial Narrow" w:hAnsi="Arial Narrow" w:cs="Arial"/>
                <w:b/>
                <w:bCs/>
                <w:color w:val="000000"/>
                <w:sz w:val="24"/>
                <w:szCs w:val="24"/>
                <w:lang w:val="es-ES_tradnl"/>
              </w:rPr>
              <w:t xml:space="preserve">Nota: </w:t>
            </w:r>
            <w:r w:rsidRPr="00A90124">
              <w:rPr>
                <w:rFonts w:ascii="Arial Narrow" w:hAnsi="Arial Narrow" w:cs="Arial"/>
                <w:color w:val="000000"/>
                <w:sz w:val="24"/>
                <w:szCs w:val="24"/>
                <w:lang w:val="es-ES_tradnl"/>
              </w:rPr>
              <w:t xml:space="preserve">Para realizar esta Investigación se solicitará la intervención y acompañamiento del médico laboral de la IPS contratada por la entidad y de la respectiva ARL con el fin de garantizar la competencia e idoneidad requerida. </w:t>
            </w:r>
          </w:p>
          <w:p w14:paraId="3DC13DFB" w14:textId="77777777" w:rsidR="008F6B63" w:rsidRPr="00A90124" w:rsidRDefault="008F6B63" w:rsidP="008F6B63">
            <w:pPr>
              <w:adjustRightInd w:val="0"/>
              <w:spacing w:after="240" w:line="300" w:lineRule="atLeast"/>
              <w:ind w:left="147" w:right="130"/>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Las acciones de intervención generadas en el </w:t>
            </w:r>
            <w:r w:rsidRPr="00A90124">
              <w:rPr>
                <w:rFonts w:ascii="Arial Narrow" w:hAnsi="Arial Narrow" w:cs="Arial"/>
                <w:color w:val="000000"/>
                <w:sz w:val="24"/>
                <w:szCs w:val="24"/>
                <w:lang w:val="es-ES_tradnl"/>
              </w:rPr>
              <w:lastRenderedPageBreak/>
              <w:t xml:space="preserve">proceso de investigación de la enfermedad laboral serán socializadas para su respectiva intervención a los responsables de esta y al COPASST. </w:t>
            </w:r>
          </w:p>
        </w:tc>
        <w:tc>
          <w:tcPr>
            <w:tcW w:w="2126" w:type="dxa"/>
          </w:tcPr>
          <w:p w14:paraId="39739DED" w14:textId="77777777" w:rsidR="008F6B63" w:rsidRPr="00A90124" w:rsidRDefault="008F6B63" w:rsidP="008F6B63">
            <w:pPr>
              <w:jc w:val="both"/>
              <w:rPr>
                <w:rFonts w:ascii="Arial Narrow" w:hAnsi="Arial Narrow"/>
                <w:sz w:val="24"/>
                <w:szCs w:val="24"/>
              </w:rPr>
            </w:pPr>
          </w:p>
          <w:p w14:paraId="237E5B7A"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 SG-SST y COPASST</w:t>
            </w:r>
          </w:p>
        </w:tc>
        <w:tc>
          <w:tcPr>
            <w:tcW w:w="2248" w:type="dxa"/>
          </w:tcPr>
          <w:p w14:paraId="41880AA5"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Reporte de la investigación de la EL</w:t>
            </w:r>
          </w:p>
        </w:tc>
      </w:tr>
      <w:tr w:rsidR="008F6B63" w:rsidRPr="00A90124" w14:paraId="0CD9A6EF" w14:textId="77777777" w:rsidTr="008F6B63">
        <w:trPr>
          <w:trHeight w:val="1113"/>
        </w:trPr>
        <w:tc>
          <w:tcPr>
            <w:tcW w:w="419" w:type="dxa"/>
          </w:tcPr>
          <w:p w14:paraId="6744CF43" w14:textId="77777777" w:rsidR="008F6B63" w:rsidRPr="00A90124" w:rsidRDefault="008F6B63" w:rsidP="008F6B63">
            <w:pPr>
              <w:jc w:val="both"/>
              <w:rPr>
                <w:rFonts w:ascii="Arial Narrow" w:hAnsi="Arial Narrow"/>
                <w:sz w:val="24"/>
                <w:szCs w:val="24"/>
              </w:rPr>
            </w:pPr>
          </w:p>
          <w:p w14:paraId="55D0312E"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6.</w:t>
            </w:r>
          </w:p>
        </w:tc>
        <w:tc>
          <w:tcPr>
            <w:tcW w:w="4538" w:type="dxa"/>
          </w:tcPr>
          <w:p w14:paraId="50B455DC" w14:textId="433135E7"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 xml:space="preserve">Realizar divulgación a los funcionarios, contratistas, de la lección aprendida informando los hechos sucedidos, las causas, y sus formas de prevención, para lo cual se utilizarán los canales de comunicación con los que cuenta la entidad, esto con el fin de prevenir la ocurrencia de enfermedades laborales por la misma causalidad. </w:t>
            </w:r>
          </w:p>
        </w:tc>
        <w:tc>
          <w:tcPr>
            <w:tcW w:w="2126" w:type="dxa"/>
          </w:tcPr>
          <w:p w14:paraId="314EAA4C" w14:textId="77777777" w:rsidR="008F6B63" w:rsidRPr="00A90124" w:rsidRDefault="008F6B63" w:rsidP="008F6B63">
            <w:pPr>
              <w:jc w:val="both"/>
              <w:rPr>
                <w:rFonts w:ascii="Arial Narrow" w:hAnsi="Arial Narrow"/>
                <w:sz w:val="24"/>
                <w:szCs w:val="24"/>
              </w:rPr>
            </w:pPr>
          </w:p>
          <w:p w14:paraId="31E7FA21"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 SG-SST y COPASST</w:t>
            </w:r>
          </w:p>
        </w:tc>
        <w:tc>
          <w:tcPr>
            <w:tcW w:w="2248" w:type="dxa"/>
          </w:tcPr>
          <w:p w14:paraId="2B7399A2"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Capacitaciones y sensibilizaciones</w:t>
            </w:r>
          </w:p>
        </w:tc>
      </w:tr>
      <w:tr w:rsidR="008F6B63" w:rsidRPr="00A90124" w14:paraId="1C83CA73" w14:textId="77777777" w:rsidTr="008F6B63">
        <w:trPr>
          <w:trHeight w:val="1113"/>
        </w:trPr>
        <w:tc>
          <w:tcPr>
            <w:tcW w:w="419" w:type="dxa"/>
          </w:tcPr>
          <w:p w14:paraId="14E5D274" w14:textId="77777777" w:rsidR="008F6B63" w:rsidRPr="00A90124" w:rsidRDefault="008F6B63" w:rsidP="008F6B63">
            <w:pPr>
              <w:jc w:val="both"/>
              <w:rPr>
                <w:rFonts w:ascii="Arial Narrow" w:hAnsi="Arial Narrow"/>
                <w:sz w:val="24"/>
                <w:szCs w:val="24"/>
              </w:rPr>
            </w:pPr>
          </w:p>
          <w:p w14:paraId="4FC76563"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7.</w:t>
            </w:r>
          </w:p>
        </w:tc>
        <w:tc>
          <w:tcPr>
            <w:tcW w:w="4538" w:type="dxa"/>
          </w:tcPr>
          <w:p w14:paraId="2F89581D" w14:textId="77777777" w:rsidR="008F6B63" w:rsidRPr="00A90124" w:rsidRDefault="008F6B63" w:rsidP="008F6B63">
            <w:pPr>
              <w:ind w:left="147" w:right="130"/>
              <w:jc w:val="both"/>
              <w:rPr>
                <w:rFonts w:ascii="Arial Narrow" w:hAnsi="Arial Narrow"/>
                <w:sz w:val="24"/>
                <w:szCs w:val="24"/>
              </w:rPr>
            </w:pPr>
          </w:p>
          <w:p w14:paraId="43061F82" w14:textId="77777777" w:rsidR="008F6B63" w:rsidRPr="00A90124" w:rsidRDefault="008F6B63" w:rsidP="008F6B63">
            <w:pPr>
              <w:adjustRightInd w:val="0"/>
              <w:spacing w:after="240" w:line="300" w:lineRule="atLeast"/>
              <w:ind w:left="147" w:right="130"/>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Establecer las acciones preventivas o correctivas</w:t>
            </w:r>
          </w:p>
          <w:p w14:paraId="5CF3A94C" w14:textId="77777777" w:rsidR="008F6B63" w:rsidRPr="00A90124" w:rsidRDefault="008F6B63" w:rsidP="008F6B63">
            <w:pPr>
              <w:ind w:left="147" w:right="130"/>
              <w:jc w:val="both"/>
              <w:rPr>
                <w:rFonts w:ascii="Arial Narrow" w:hAnsi="Arial Narrow"/>
                <w:sz w:val="24"/>
                <w:szCs w:val="24"/>
              </w:rPr>
            </w:pPr>
          </w:p>
        </w:tc>
        <w:tc>
          <w:tcPr>
            <w:tcW w:w="2126" w:type="dxa"/>
          </w:tcPr>
          <w:p w14:paraId="0AB2B81B" w14:textId="77777777" w:rsidR="008F6B63" w:rsidRPr="00A90124" w:rsidRDefault="008F6B63" w:rsidP="008F6B63">
            <w:pPr>
              <w:jc w:val="both"/>
              <w:rPr>
                <w:rFonts w:ascii="Arial Narrow" w:hAnsi="Arial Narrow"/>
                <w:sz w:val="24"/>
                <w:szCs w:val="24"/>
              </w:rPr>
            </w:pPr>
          </w:p>
          <w:p w14:paraId="054DA214"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 y jefe talento Humano</w:t>
            </w:r>
          </w:p>
        </w:tc>
        <w:tc>
          <w:tcPr>
            <w:tcW w:w="2248" w:type="dxa"/>
          </w:tcPr>
          <w:p w14:paraId="0E4F8A92"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Informe de Investigación</w:t>
            </w:r>
          </w:p>
        </w:tc>
      </w:tr>
      <w:tr w:rsidR="008F6B63" w:rsidRPr="00A90124" w14:paraId="0AA2EE9D" w14:textId="77777777" w:rsidTr="008F6B63">
        <w:trPr>
          <w:trHeight w:val="1113"/>
        </w:trPr>
        <w:tc>
          <w:tcPr>
            <w:tcW w:w="419" w:type="dxa"/>
          </w:tcPr>
          <w:p w14:paraId="06FA553A" w14:textId="77777777" w:rsidR="008F6B63" w:rsidRPr="00A90124" w:rsidRDefault="008F6B63" w:rsidP="008F6B63">
            <w:pPr>
              <w:jc w:val="both"/>
              <w:rPr>
                <w:rFonts w:ascii="Arial Narrow" w:hAnsi="Arial Narrow"/>
                <w:sz w:val="24"/>
                <w:szCs w:val="24"/>
              </w:rPr>
            </w:pPr>
          </w:p>
          <w:p w14:paraId="4CA4556E" w14:textId="77777777" w:rsidR="008F6B63" w:rsidRPr="00A90124" w:rsidRDefault="008F6B63" w:rsidP="008F6B63">
            <w:pPr>
              <w:jc w:val="both"/>
              <w:rPr>
                <w:rFonts w:ascii="Arial Narrow" w:hAnsi="Arial Narrow"/>
                <w:sz w:val="24"/>
                <w:szCs w:val="24"/>
              </w:rPr>
            </w:pPr>
          </w:p>
          <w:p w14:paraId="576E421D"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8.</w:t>
            </w:r>
          </w:p>
        </w:tc>
        <w:tc>
          <w:tcPr>
            <w:tcW w:w="4538" w:type="dxa"/>
          </w:tcPr>
          <w:p w14:paraId="5F1EC438" w14:textId="3CC3EB93"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 xml:space="preserve">Realizar un monitoreo interno al cumplimiento de las actividades del plan de acción y recopilar las respectivas evidencias, para el seguimiento de las instancias pertinentes. </w:t>
            </w:r>
          </w:p>
        </w:tc>
        <w:tc>
          <w:tcPr>
            <w:tcW w:w="2126" w:type="dxa"/>
          </w:tcPr>
          <w:p w14:paraId="3A5A8FC8"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 y COPASST</w:t>
            </w:r>
          </w:p>
        </w:tc>
        <w:tc>
          <w:tcPr>
            <w:tcW w:w="2248" w:type="dxa"/>
          </w:tcPr>
          <w:p w14:paraId="3F4AB3AA" w14:textId="77777777" w:rsidR="008F6B63" w:rsidRPr="00A90124" w:rsidRDefault="008F6B63" w:rsidP="008F6B63">
            <w:pPr>
              <w:adjustRightInd w:val="0"/>
              <w:spacing w:after="240" w:line="300" w:lineRule="atLeast"/>
              <w:jc w:val="both"/>
              <w:rPr>
                <w:rFonts w:ascii="Arial Narrow" w:hAnsi="Arial Narrow" w:cs="Times"/>
                <w:color w:val="000000"/>
                <w:sz w:val="24"/>
                <w:szCs w:val="24"/>
                <w:lang w:val="es-ES_tradnl"/>
              </w:rPr>
            </w:pPr>
            <w:r w:rsidRPr="00A90124">
              <w:rPr>
                <w:rFonts w:ascii="Arial Narrow" w:hAnsi="Arial Narrow" w:cs="Arial"/>
                <w:color w:val="000000"/>
                <w:sz w:val="24"/>
                <w:szCs w:val="24"/>
                <w:lang w:val="es-ES_tradnl"/>
              </w:rPr>
              <w:t xml:space="preserve">Acta de COPASST </w:t>
            </w:r>
          </w:p>
          <w:p w14:paraId="2FDB4997" w14:textId="77777777" w:rsidR="008F6B63" w:rsidRPr="00A90124" w:rsidRDefault="008F6B63" w:rsidP="008F6B63">
            <w:pPr>
              <w:jc w:val="both"/>
              <w:rPr>
                <w:rFonts w:ascii="Arial Narrow" w:hAnsi="Arial Narrow"/>
                <w:sz w:val="24"/>
                <w:szCs w:val="24"/>
              </w:rPr>
            </w:pPr>
          </w:p>
        </w:tc>
      </w:tr>
      <w:tr w:rsidR="008F6B63" w:rsidRPr="00A90124" w14:paraId="4300CD1E" w14:textId="77777777" w:rsidTr="008F6B63">
        <w:trPr>
          <w:trHeight w:val="1113"/>
        </w:trPr>
        <w:tc>
          <w:tcPr>
            <w:tcW w:w="419" w:type="dxa"/>
          </w:tcPr>
          <w:p w14:paraId="27A8BED3" w14:textId="77777777" w:rsidR="008F6B63" w:rsidRPr="00A90124" w:rsidRDefault="008F6B63" w:rsidP="008F6B63">
            <w:pPr>
              <w:jc w:val="both"/>
              <w:rPr>
                <w:rFonts w:ascii="Arial Narrow" w:hAnsi="Arial Narrow"/>
                <w:sz w:val="24"/>
                <w:szCs w:val="24"/>
              </w:rPr>
            </w:pPr>
          </w:p>
          <w:p w14:paraId="0FAD6A90" w14:textId="77777777" w:rsidR="008F6B63" w:rsidRPr="00A90124" w:rsidRDefault="008F6B63" w:rsidP="008F6B63">
            <w:pPr>
              <w:jc w:val="both"/>
              <w:rPr>
                <w:rFonts w:ascii="Arial Narrow" w:hAnsi="Arial Narrow"/>
                <w:sz w:val="24"/>
                <w:szCs w:val="24"/>
              </w:rPr>
            </w:pPr>
          </w:p>
          <w:p w14:paraId="0ADDDBD9"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9.</w:t>
            </w:r>
          </w:p>
        </w:tc>
        <w:tc>
          <w:tcPr>
            <w:tcW w:w="4538" w:type="dxa"/>
          </w:tcPr>
          <w:p w14:paraId="6BF1CE1F" w14:textId="5CFEF9D9" w:rsidR="008F6B63" w:rsidRPr="00A90124" w:rsidRDefault="008F6B63" w:rsidP="00DB6921">
            <w:pPr>
              <w:adjustRightInd w:val="0"/>
              <w:spacing w:after="240" w:line="300" w:lineRule="atLeast"/>
              <w:ind w:left="147" w:right="130"/>
              <w:jc w:val="both"/>
              <w:rPr>
                <w:rFonts w:ascii="Arial Narrow" w:hAnsi="Arial Narrow"/>
                <w:sz w:val="24"/>
                <w:szCs w:val="24"/>
              </w:rPr>
            </w:pPr>
            <w:r w:rsidRPr="00A90124">
              <w:rPr>
                <w:rFonts w:ascii="Arial Narrow" w:hAnsi="Arial Narrow" w:cs="Arial"/>
                <w:color w:val="000000"/>
                <w:sz w:val="24"/>
                <w:szCs w:val="24"/>
                <w:lang w:val="es-ES_tradnl"/>
              </w:rPr>
              <w:t>Realizar de forma periódica el seguimiento a condiciones de salud y seguridad de los funcionarios y contratistas afectados por enfermedad laboral</w:t>
            </w:r>
            <w:r w:rsidR="00DB6921">
              <w:rPr>
                <w:rFonts w:ascii="Arial Narrow" w:hAnsi="Arial Narrow" w:cs="Arial"/>
                <w:color w:val="000000"/>
                <w:sz w:val="24"/>
                <w:szCs w:val="24"/>
                <w:lang w:val="es-ES_tradnl"/>
              </w:rPr>
              <w:t>.</w:t>
            </w:r>
          </w:p>
        </w:tc>
        <w:tc>
          <w:tcPr>
            <w:tcW w:w="2126" w:type="dxa"/>
          </w:tcPr>
          <w:p w14:paraId="367D7D90" w14:textId="77777777" w:rsidR="008F6B63" w:rsidRPr="00A90124" w:rsidRDefault="008F6B63" w:rsidP="008F6B63">
            <w:pPr>
              <w:jc w:val="both"/>
              <w:rPr>
                <w:rFonts w:ascii="Arial Narrow" w:hAnsi="Arial Narrow"/>
                <w:sz w:val="24"/>
                <w:szCs w:val="24"/>
              </w:rPr>
            </w:pPr>
            <w:r w:rsidRPr="00A90124">
              <w:rPr>
                <w:rFonts w:ascii="Arial Narrow" w:hAnsi="Arial Narrow"/>
                <w:sz w:val="24"/>
                <w:szCs w:val="24"/>
              </w:rPr>
              <w:t>Responsable del SG-SST y COPASST</w:t>
            </w:r>
          </w:p>
        </w:tc>
        <w:tc>
          <w:tcPr>
            <w:tcW w:w="2248" w:type="dxa"/>
          </w:tcPr>
          <w:p w14:paraId="0746D25C" w14:textId="77777777" w:rsidR="008F6B63" w:rsidRPr="00A90124" w:rsidRDefault="008F6B63" w:rsidP="008F6B63">
            <w:pPr>
              <w:adjustRightInd w:val="0"/>
              <w:spacing w:after="240" w:line="300" w:lineRule="atLeast"/>
              <w:jc w:val="both"/>
              <w:rPr>
                <w:rFonts w:ascii="Arial Narrow" w:hAnsi="Arial Narrow"/>
                <w:sz w:val="24"/>
                <w:szCs w:val="24"/>
              </w:rPr>
            </w:pPr>
            <w:r w:rsidRPr="00A90124">
              <w:rPr>
                <w:rFonts w:ascii="Arial Narrow" w:hAnsi="Arial Narrow"/>
                <w:sz w:val="24"/>
                <w:szCs w:val="24"/>
              </w:rPr>
              <w:t>Formato inspecciones de seguridad</w:t>
            </w:r>
          </w:p>
        </w:tc>
      </w:tr>
    </w:tbl>
    <w:p w14:paraId="10C9CC7F" w14:textId="77777777" w:rsidR="008F6B63" w:rsidRPr="00A90124" w:rsidRDefault="008F6B63" w:rsidP="008F6B63">
      <w:pPr>
        <w:pStyle w:val="Textoindependiente"/>
        <w:spacing w:before="7"/>
        <w:jc w:val="both"/>
        <w:rPr>
          <w:rFonts w:ascii="Arial Narrow" w:hAnsi="Arial Narrow" w:cs="Times New Roman"/>
          <w:sz w:val="24"/>
          <w:szCs w:val="24"/>
          <w:lang w:val="es-CO"/>
        </w:rPr>
      </w:pPr>
    </w:p>
    <w:p w14:paraId="28B6DA63" w14:textId="77777777" w:rsidR="008F6B63" w:rsidRPr="00A90124" w:rsidRDefault="008F6B63" w:rsidP="008F6B63">
      <w:pPr>
        <w:jc w:val="both"/>
        <w:rPr>
          <w:rFonts w:ascii="Arial Narrow" w:hAnsi="Arial Narrow"/>
          <w:b/>
        </w:rPr>
      </w:pPr>
    </w:p>
    <w:p w14:paraId="09E4CEED" w14:textId="77777777" w:rsidR="008F6B63" w:rsidRPr="00A90124" w:rsidRDefault="008F6B63" w:rsidP="008F6B63">
      <w:pPr>
        <w:jc w:val="both"/>
        <w:rPr>
          <w:rFonts w:ascii="Arial Narrow" w:hAnsi="Arial Narrow"/>
          <w:b/>
        </w:rPr>
      </w:pPr>
      <w:r w:rsidRPr="00A90124">
        <w:rPr>
          <w:rFonts w:ascii="Arial Narrow" w:hAnsi="Arial Narrow"/>
          <w:b/>
        </w:rPr>
        <w:t>Control de cambios</w:t>
      </w:r>
    </w:p>
    <w:p w14:paraId="29E30E19" w14:textId="77777777" w:rsidR="008F6B63" w:rsidRPr="00A90124" w:rsidRDefault="008F6B63" w:rsidP="008F6B63">
      <w:pPr>
        <w:jc w:val="both"/>
        <w:rPr>
          <w:rFonts w:ascii="Arial Narrow" w:hAnsi="Arial Narrow"/>
          <w:b/>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9"/>
        <w:gridCol w:w="1431"/>
        <w:gridCol w:w="3192"/>
        <w:gridCol w:w="3501"/>
      </w:tblGrid>
      <w:tr w:rsidR="008F6B63" w:rsidRPr="00A90124" w14:paraId="6A3D4E70" w14:textId="77777777" w:rsidTr="00D10165">
        <w:trPr>
          <w:jc w:val="center"/>
        </w:trPr>
        <w:tc>
          <w:tcPr>
            <w:tcW w:w="999" w:type="dxa"/>
            <w:tcBorders>
              <w:top w:val="single" w:sz="4" w:space="0" w:color="auto"/>
              <w:left w:val="single" w:sz="4" w:space="0" w:color="auto"/>
              <w:bottom w:val="single" w:sz="4" w:space="0" w:color="auto"/>
              <w:right w:val="single" w:sz="4" w:space="0" w:color="auto"/>
            </w:tcBorders>
            <w:hideMark/>
          </w:tcPr>
          <w:p w14:paraId="06A0B12C" w14:textId="77777777" w:rsidR="008F6B63" w:rsidRPr="00A90124" w:rsidRDefault="008F6B63" w:rsidP="008F6B63">
            <w:pPr>
              <w:jc w:val="both"/>
              <w:rPr>
                <w:rFonts w:ascii="Arial Narrow" w:hAnsi="Arial Narrow" w:cs="Arial"/>
                <w:b/>
                <w:bCs/>
              </w:rPr>
            </w:pPr>
            <w:r w:rsidRPr="00A90124">
              <w:rPr>
                <w:rFonts w:ascii="Arial Narrow" w:hAnsi="Arial Narrow" w:cs="Arial"/>
                <w:b/>
                <w:bCs/>
              </w:rPr>
              <w:t>Versión</w:t>
            </w:r>
          </w:p>
        </w:tc>
        <w:tc>
          <w:tcPr>
            <w:tcW w:w="1431" w:type="dxa"/>
            <w:tcBorders>
              <w:top w:val="single" w:sz="4" w:space="0" w:color="auto"/>
              <w:left w:val="single" w:sz="4" w:space="0" w:color="auto"/>
              <w:bottom w:val="single" w:sz="4" w:space="0" w:color="auto"/>
              <w:right w:val="single" w:sz="4" w:space="0" w:color="auto"/>
            </w:tcBorders>
            <w:hideMark/>
          </w:tcPr>
          <w:p w14:paraId="5DB9A186" w14:textId="77777777" w:rsidR="008F6B63" w:rsidRPr="00A90124" w:rsidRDefault="008F6B63" w:rsidP="008F6B63">
            <w:pPr>
              <w:jc w:val="both"/>
              <w:rPr>
                <w:rFonts w:ascii="Arial Narrow" w:hAnsi="Arial Narrow" w:cs="Arial"/>
                <w:b/>
                <w:bCs/>
              </w:rPr>
            </w:pPr>
            <w:r w:rsidRPr="00A90124">
              <w:rPr>
                <w:rFonts w:ascii="Arial Narrow" w:hAnsi="Arial Narrow" w:cs="Arial"/>
                <w:b/>
                <w:bCs/>
              </w:rPr>
              <w:t>Fecha</w:t>
            </w:r>
          </w:p>
        </w:tc>
        <w:tc>
          <w:tcPr>
            <w:tcW w:w="3192" w:type="dxa"/>
            <w:tcBorders>
              <w:top w:val="single" w:sz="4" w:space="0" w:color="auto"/>
              <w:left w:val="single" w:sz="4" w:space="0" w:color="auto"/>
              <w:bottom w:val="single" w:sz="4" w:space="0" w:color="auto"/>
              <w:right w:val="single" w:sz="4" w:space="0" w:color="auto"/>
            </w:tcBorders>
            <w:hideMark/>
          </w:tcPr>
          <w:p w14:paraId="357688E4" w14:textId="77777777" w:rsidR="008F6B63" w:rsidRPr="00A90124" w:rsidRDefault="008F6B63" w:rsidP="008F6B63">
            <w:pPr>
              <w:jc w:val="both"/>
              <w:rPr>
                <w:rFonts w:ascii="Arial Narrow" w:hAnsi="Arial Narrow" w:cs="Arial"/>
                <w:b/>
                <w:bCs/>
              </w:rPr>
            </w:pPr>
            <w:r w:rsidRPr="00A90124">
              <w:rPr>
                <w:rFonts w:ascii="Arial Narrow" w:hAnsi="Arial Narrow" w:cs="Arial"/>
                <w:b/>
                <w:bCs/>
              </w:rPr>
              <w:t>Identificación de los cambios</w:t>
            </w:r>
          </w:p>
        </w:tc>
        <w:tc>
          <w:tcPr>
            <w:tcW w:w="3501" w:type="dxa"/>
            <w:tcBorders>
              <w:top w:val="single" w:sz="4" w:space="0" w:color="auto"/>
              <w:left w:val="single" w:sz="4" w:space="0" w:color="auto"/>
              <w:bottom w:val="single" w:sz="4" w:space="0" w:color="auto"/>
              <w:right w:val="single" w:sz="4" w:space="0" w:color="auto"/>
            </w:tcBorders>
            <w:hideMark/>
          </w:tcPr>
          <w:p w14:paraId="1F6E6C4B" w14:textId="77777777" w:rsidR="008F6B63" w:rsidRPr="00A90124" w:rsidRDefault="008F6B63" w:rsidP="008F6B63">
            <w:pPr>
              <w:jc w:val="both"/>
              <w:rPr>
                <w:rFonts w:ascii="Arial Narrow" w:hAnsi="Arial Narrow" w:cs="Arial"/>
                <w:b/>
                <w:bCs/>
              </w:rPr>
            </w:pPr>
            <w:r w:rsidRPr="00A90124">
              <w:rPr>
                <w:rFonts w:ascii="Arial Narrow" w:hAnsi="Arial Narrow" w:cs="Arial"/>
                <w:b/>
                <w:bCs/>
              </w:rPr>
              <w:t>Responsable</w:t>
            </w:r>
          </w:p>
        </w:tc>
      </w:tr>
      <w:tr w:rsidR="008F6B63" w:rsidRPr="00A90124" w14:paraId="4755D42C" w14:textId="77777777" w:rsidTr="00D10165">
        <w:trPr>
          <w:jc w:val="center"/>
        </w:trPr>
        <w:tc>
          <w:tcPr>
            <w:tcW w:w="999" w:type="dxa"/>
            <w:tcBorders>
              <w:top w:val="single" w:sz="4" w:space="0" w:color="auto"/>
              <w:left w:val="single" w:sz="4" w:space="0" w:color="auto"/>
              <w:bottom w:val="single" w:sz="4" w:space="0" w:color="auto"/>
              <w:right w:val="single" w:sz="4" w:space="0" w:color="auto"/>
            </w:tcBorders>
            <w:hideMark/>
          </w:tcPr>
          <w:p w14:paraId="4CF70CAF" w14:textId="77777777" w:rsidR="008F6B63" w:rsidRPr="00A90124" w:rsidRDefault="008F6B63" w:rsidP="008F6B63">
            <w:pPr>
              <w:jc w:val="both"/>
              <w:rPr>
                <w:rFonts w:ascii="Arial Narrow" w:hAnsi="Arial Narrow" w:cs="Arial"/>
                <w:color w:val="000000" w:themeColor="text1"/>
              </w:rPr>
            </w:pPr>
            <w:r w:rsidRPr="00A90124">
              <w:rPr>
                <w:rFonts w:ascii="Arial Narrow" w:hAnsi="Arial Narrow" w:cs="Arial"/>
                <w:color w:val="000000" w:themeColor="text1"/>
              </w:rPr>
              <w:t>01</w:t>
            </w:r>
          </w:p>
        </w:tc>
        <w:tc>
          <w:tcPr>
            <w:tcW w:w="1431" w:type="dxa"/>
            <w:tcBorders>
              <w:top w:val="single" w:sz="4" w:space="0" w:color="auto"/>
              <w:left w:val="single" w:sz="4" w:space="0" w:color="auto"/>
              <w:bottom w:val="single" w:sz="4" w:space="0" w:color="auto"/>
              <w:right w:val="single" w:sz="4" w:space="0" w:color="auto"/>
            </w:tcBorders>
            <w:hideMark/>
          </w:tcPr>
          <w:p w14:paraId="3CAE61ED" w14:textId="47472D54" w:rsidR="008F6B63" w:rsidRPr="00A90124" w:rsidRDefault="00DB6921" w:rsidP="008F6B63">
            <w:pPr>
              <w:jc w:val="both"/>
              <w:rPr>
                <w:rFonts w:ascii="Arial Narrow" w:hAnsi="Arial Narrow" w:cs="Arial"/>
                <w:color w:val="000000" w:themeColor="text1"/>
              </w:rPr>
            </w:pPr>
            <w:r>
              <w:rPr>
                <w:rFonts w:ascii="Arial Narrow" w:hAnsi="Arial Narrow" w:cs="Arial"/>
                <w:color w:val="000000" w:themeColor="text1"/>
              </w:rPr>
              <w:t>12/12</w:t>
            </w:r>
            <w:r w:rsidR="008F6B63" w:rsidRPr="00A90124">
              <w:rPr>
                <w:rFonts w:ascii="Arial Narrow" w:hAnsi="Arial Narrow" w:cs="Arial"/>
                <w:color w:val="000000" w:themeColor="text1"/>
              </w:rPr>
              <w:t>/2023</w:t>
            </w:r>
          </w:p>
        </w:tc>
        <w:tc>
          <w:tcPr>
            <w:tcW w:w="3192" w:type="dxa"/>
            <w:tcBorders>
              <w:top w:val="single" w:sz="4" w:space="0" w:color="auto"/>
              <w:left w:val="single" w:sz="4" w:space="0" w:color="auto"/>
              <w:bottom w:val="single" w:sz="4" w:space="0" w:color="auto"/>
              <w:right w:val="single" w:sz="4" w:space="0" w:color="auto"/>
            </w:tcBorders>
            <w:hideMark/>
          </w:tcPr>
          <w:p w14:paraId="08EF9E76" w14:textId="79DD5506" w:rsidR="008F6B63" w:rsidRPr="00A90124" w:rsidRDefault="00DB6921" w:rsidP="008F6B63">
            <w:pPr>
              <w:ind w:left="-34" w:firstLine="34"/>
              <w:jc w:val="both"/>
              <w:rPr>
                <w:rFonts w:ascii="Arial Narrow" w:hAnsi="Arial Narrow" w:cs="Arial"/>
              </w:rPr>
            </w:pPr>
            <w:r>
              <w:rPr>
                <w:rFonts w:ascii="Arial Narrow" w:hAnsi="Arial Narrow" w:cs="Arial"/>
              </w:rPr>
              <w:t>Elaboración del procedimiento</w:t>
            </w:r>
          </w:p>
        </w:tc>
        <w:tc>
          <w:tcPr>
            <w:tcW w:w="3501" w:type="dxa"/>
            <w:tcBorders>
              <w:top w:val="single" w:sz="4" w:space="0" w:color="auto"/>
              <w:left w:val="single" w:sz="4" w:space="0" w:color="auto"/>
              <w:bottom w:val="single" w:sz="4" w:space="0" w:color="auto"/>
              <w:right w:val="single" w:sz="4" w:space="0" w:color="auto"/>
            </w:tcBorders>
            <w:hideMark/>
          </w:tcPr>
          <w:p w14:paraId="5C026E6A" w14:textId="77777777" w:rsidR="008F6B63" w:rsidRDefault="008F6B63" w:rsidP="008F6B63">
            <w:pPr>
              <w:jc w:val="both"/>
              <w:rPr>
                <w:rFonts w:ascii="Arial Narrow" w:hAnsi="Arial Narrow" w:cs="Arial"/>
              </w:rPr>
            </w:pPr>
            <w:proofErr w:type="spellStart"/>
            <w:r w:rsidRPr="00A90124">
              <w:rPr>
                <w:rFonts w:ascii="Arial Narrow" w:hAnsi="Arial Narrow" w:cs="Arial"/>
              </w:rPr>
              <w:t>Zully</w:t>
            </w:r>
            <w:proofErr w:type="spellEnd"/>
            <w:r w:rsidRPr="00A90124">
              <w:rPr>
                <w:rFonts w:ascii="Arial Narrow" w:hAnsi="Arial Narrow" w:cs="Arial"/>
              </w:rPr>
              <w:t xml:space="preserve"> rodríguez Pérez</w:t>
            </w:r>
          </w:p>
          <w:p w14:paraId="6B9ED4C7" w14:textId="6437B4D3" w:rsidR="00DB6921" w:rsidRPr="00A90124" w:rsidRDefault="00DB6921" w:rsidP="008F6B63">
            <w:pPr>
              <w:jc w:val="both"/>
              <w:rPr>
                <w:rFonts w:ascii="Arial Narrow" w:hAnsi="Arial Narrow" w:cs="Arial"/>
              </w:rPr>
            </w:pPr>
            <w:r>
              <w:rPr>
                <w:rFonts w:ascii="Arial Narrow" w:hAnsi="Arial Narrow" w:cs="Arial"/>
              </w:rPr>
              <w:t>Responsable SG-SST</w:t>
            </w:r>
          </w:p>
        </w:tc>
      </w:tr>
    </w:tbl>
    <w:p w14:paraId="42B97BD1" w14:textId="77777777" w:rsidR="008F6B63" w:rsidRPr="00A90124" w:rsidRDefault="008F6B63" w:rsidP="008F6B63">
      <w:pPr>
        <w:jc w:val="both"/>
        <w:rPr>
          <w:rFonts w:ascii="Arial Narrow" w:hAnsi="Arial Narrow"/>
          <w:b/>
          <w:bCs/>
        </w:rPr>
      </w:pPr>
    </w:p>
    <w:p w14:paraId="60CFE6FA" w14:textId="77777777" w:rsidR="008F6B63" w:rsidRPr="00A90124" w:rsidRDefault="008F6B63" w:rsidP="008F6B63">
      <w:pPr>
        <w:jc w:val="both"/>
        <w:rPr>
          <w:rFonts w:ascii="Arial Narrow" w:hAnsi="Arial Narrow"/>
          <w:b/>
          <w:bCs/>
        </w:rPr>
      </w:pPr>
    </w:p>
    <w:p w14:paraId="22DCEDCC" w14:textId="77777777" w:rsidR="008F6B63" w:rsidRPr="00A90124" w:rsidRDefault="008F6B63" w:rsidP="008F6B63">
      <w:pPr>
        <w:jc w:val="both"/>
        <w:rPr>
          <w:rFonts w:ascii="Arial Narrow" w:hAnsi="Arial Narrow"/>
          <w:b/>
          <w:bCs/>
        </w:rPr>
      </w:pPr>
    </w:p>
    <w:p w14:paraId="787C9882" w14:textId="77777777" w:rsidR="00B74DFF" w:rsidRPr="008F6B63" w:rsidRDefault="00B74DFF" w:rsidP="008F6B63">
      <w:pPr>
        <w:jc w:val="both"/>
      </w:pPr>
    </w:p>
    <w:sectPr w:rsidR="00B74DFF" w:rsidRPr="008F6B63" w:rsidSect="00195B75">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175D" w14:textId="77777777" w:rsidR="00091AE0" w:rsidRDefault="00091AE0" w:rsidP="007966FB">
      <w:r>
        <w:separator/>
      </w:r>
    </w:p>
  </w:endnote>
  <w:endnote w:type="continuationSeparator" w:id="0">
    <w:p w14:paraId="11523D37" w14:textId="77777777" w:rsidR="00091AE0" w:rsidRDefault="00091AE0"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2948" w14:textId="77777777" w:rsidR="006B7ECB" w:rsidRDefault="006B7E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0C49" w14:textId="77777777" w:rsidR="006B7ECB" w:rsidRDefault="006B7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A1E0" w14:textId="77777777" w:rsidR="00091AE0" w:rsidRDefault="00091AE0" w:rsidP="007966FB">
      <w:r>
        <w:separator/>
      </w:r>
    </w:p>
  </w:footnote>
  <w:footnote w:type="continuationSeparator" w:id="0">
    <w:p w14:paraId="586D6F72" w14:textId="77777777" w:rsidR="00091AE0" w:rsidRDefault="00091AE0"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8A12" w14:textId="77777777" w:rsidR="006B7ECB" w:rsidRDefault="006B7E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6E2C27A1" w:rsidR="00BE408B" w:rsidRDefault="006B7ECB">
    <w:pPr>
      <w:pStyle w:val="Encabezado"/>
    </w:pPr>
    <w:r w:rsidRPr="006C08C0">
      <w:rPr>
        <w:noProof/>
      </w:rPr>
      <w:drawing>
        <wp:anchor distT="0" distB="0" distL="114300" distR="114300" simplePos="0" relativeHeight="251659264" behindDoc="1" locked="0" layoutInCell="1" allowOverlap="1" wp14:anchorId="0D5CD536" wp14:editId="67DE8E93">
          <wp:simplePos x="0" y="0"/>
          <wp:positionH relativeFrom="column">
            <wp:posOffset>-1101725</wp:posOffset>
          </wp:positionH>
          <wp:positionV relativeFrom="paragraph">
            <wp:posOffset>-449580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C9C0717" wp14:editId="3A68F728">
              <wp:simplePos x="0" y="0"/>
              <wp:positionH relativeFrom="column">
                <wp:posOffset>951865</wp:posOffset>
              </wp:positionH>
              <wp:positionV relativeFrom="paragraph">
                <wp:posOffset>-99695</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40E286F5" w14:textId="500D78F5" w:rsidR="006B7ECB" w:rsidRPr="00663CC8" w:rsidRDefault="006B7ECB" w:rsidP="006B7ECB">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 xml:space="preserve">GESTIÓN </w:t>
                          </w:r>
                          <w:r>
                            <w:rPr>
                              <w:rFonts w:ascii="Arial Narrow" w:eastAsia="Times New Roman" w:hAnsi="Arial Narrow" w:cs="Arial"/>
                              <w:b/>
                              <w:bCs/>
                              <w:color w:val="0070C0"/>
                              <w:sz w:val="22"/>
                              <w:szCs w:val="22"/>
                            </w:rPr>
                            <w:t>DEL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9C0717" id="_x0000_t202" coordsize="21600,21600" o:spt="202" path="m,l,21600r21600,l21600,xe">
              <v:stroke joinstyle="miter"/>
              <v:path gradientshapeok="t" o:connecttype="rect"/>
            </v:shapetype>
            <v:shape id="Cuadro de texto 1" o:spid="_x0000_s1026" type="#_x0000_t202" style="position:absolute;margin-left:74.95pt;margin-top:-7.8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f2O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d3s/l8PqWEY2w0nt1Pp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" filled="f" stroked="f" strokeweight=".5pt">
              <v:textbox>
                <w:txbxContent>
                  <w:p w14:paraId="40E286F5" w14:textId="500D78F5" w:rsidR="006B7ECB" w:rsidRPr="00663CC8" w:rsidRDefault="006B7ECB" w:rsidP="006B7ECB">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 xml:space="preserve">GESTIÓN </w:t>
                    </w:r>
                    <w:r>
                      <w:rPr>
                        <w:rFonts w:ascii="Arial Narrow" w:eastAsia="Times New Roman" w:hAnsi="Arial Narrow" w:cs="Arial"/>
                        <w:b/>
                        <w:bCs/>
                        <w:color w:val="0070C0"/>
                        <w:sz w:val="22"/>
                        <w:szCs w:val="22"/>
                      </w:rPr>
                      <w:t>DEL TALENTO HUMANO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1A8A937" wp14:editId="3E075587">
              <wp:simplePos x="0" y="0"/>
              <wp:positionH relativeFrom="column">
                <wp:posOffset>951230</wp:posOffset>
              </wp:positionH>
              <wp:positionV relativeFrom="paragraph">
                <wp:posOffset>309245</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4D604EBA" w14:textId="28454285" w:rsidR="006B7ECB" w:rsidRPr="00663CC8" w:rsidRDefault="006B7ECB" w:rsidP="006B7ECB">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 xml:space="preserve">DE REPORTE </w:t>
                          </w:r>
                          <w:r w:rsidR="00110EE2">
                            <w:rPr>
                              <w:rFonts w:ascii="Arial Narrow" w:eastAsia="Times New Roman" w:hAnsi="Arial Narrow" w:cs="Arial"/>
                              <w:b/>
                              <w:bCs/>
                              <w:sz w:val="22"/>
                              <w:szCs w:val="22"/>
                            </w:rPr>
                            <w:t>E INVESTIGACIÓN DE ACCIDENTES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8A937" id="Cuadro de texto 2" o:spid="_x0000_s1027" type="#_x0000_t202" style="position:absolute;margin-left:74.9pt;margin-top:24.35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AKPGQIAADM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" filled="f" stroked="f" strokeweight=".5pt">
              <v:textbox>
                <w:txbxContent>
                  <w:p w14:paraId="4D604EBA" w14:textId="28454285" w:rsidR="006B7ECB" w:rsidRPr="00663CC8" w:rsidRDefault="006B7ECB" w:rsidP="006B7ECB">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 xml:space="preserve">DE REPORTE </w:t>
                    </w:r>
                    <w:r w:rsidR="00110EE2">
                      <w:rPr>
                        <w:rFonts w:ascii="Arial Narrow" w:eastAsia="Times New Roman" w:hAnsi="Arial Narrow" w:cs="Arial"/>
                        <w:b/>
                        <w:bCs/>
                        <w:sz w:val="22"/>
                        <w:szCs w:val="22"/>
                      </w:rPr>
                      <w:t>E INVESTIGACIÓN DE ACCIDENTES DE TRABAJO</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A24107A" wp14:editId="4AD3E50F">
              <wp:simplePos x="0" y="0"/>
              <wp:positionH relativeFrom="column">
                <wp:posOffset>4888865</wp:posOffset>
              </wp:positionH>
              <wp:positionV relativeFrom="paragraph">
                <wp:posOffset>-98425</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12430D4B" w14:textId="33312BE1" w:rsidR="006B7ECB" w:rsidRPr="00663CC8" w:rsidRDefault="006B7ECB" w:rsidP="006B7ECB">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110EE2">
                            <w:rPr>
                              <w:rFonts w:ascii="Arial Narrow" w:eastAsia="Times New Roman" w:hAnsi="Arial Narrow" w:cs="Arial"/>
                              <w:color w:val="000000"/>
                              <w:sz w:val="18"/>
                              <w:szCs w:val="18"/>
                            </w:rPr>
                            <w:t>GTH-PR-06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4107A" id="Cuadro de texto 4" o:spid="_x0000_s1028" type="#_x0000_t202" style="position:absolute;margin-left:384.95pt;margin-top:-7.75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t2CGg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" filled="f" stroked="f" strokeweight=".5pt">
              <v:textbox>
                <w:txbxContent>
                  <w:p w14:paraId="12430D4B" w14:textId="33312BE1" w:rsidR="006B7ECB" w:rsidRPr="00663CC8" w:rsidRDefault="006B7ECB" w:rsidP="006B7ECB">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110EE2">
                      <w:rPr>
                        <w:rFonts w:ascii="Arial Narrow" w:eastAsia="Times New Roman" w:hAnsi="Arial Narrow" w:cs="Arial"/>
                        <w:color w:val="000000"/>
                        <w:sz w:val="18"/>
                        <w:szCs w:val="18"/>
                      </w:rPr>
                      <w:t>GTH-PR-06</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4DD8223" wp14:editId="25D3D660">
              <wp:simplePos x="0" y="0"/>
              <wp:positionH relativeFrom="column">
                <wp:posOffset>4913630</wp:posOffset>
              </wp:positionH>
              <wp:positionV relativeFrom="paragraph">
                <wp:posOffset>184150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0962F646" w14:textId="0A0241E0" w:rsidR="006B7ECB" w:rsidRPr="00663CC8" w:rsidRDefault="006B7ECB" w:rsidP="006B7ECB">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611369">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D8223" id="Cuadro de texto 5" o:spid="_x0000_s1029" type="#_x0000_t202" style="position:absolute;margin-left:386.9pt;margin-top:14.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" filled="f" stroked="f" strokeweight=".5pt">
              <v:textbox>
                <w:txbxContent>
                  <w:p w14:paraId="0962F646" w14:textId="0A0241E0" w:rsidR="006B7ECB" w:rsidRPr="00663CC8" w:rsidRDefault="006B7ECB" w:rsidP="006B7ECB">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611369">
                      <w:rPr>
                        <w:rFonts w:ascii="Arial Narrow" w:eastAsia="Times New Roman" w:hAnsi="Arial Narrow" w:cs="Arial"/>
                        <w:color w:val="000000"/>
                        <w:sz w:val="18"/>
                        <w:szCs w:val="18"/>
                      </w:rPr>
                      <w:t>01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6050779" wp14:editId="3E5D8C15">
              <wp:simplePos x="0" y="0"/>
              <wp:positionH relativeFrom="column">
                <wp:posOffset>4895850</wp:posOffset>
              </wp:positionH>
              <wp:positionV relativeFrom="paragraph">
                <wp:posOffset>493395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5F20C884" w14:textId="74863D8D" w:rsidR="006B7ECB" w:rsidRPr="00663CC8" w:rsidRDefault="006B7ECB" w:rsidP="006B7ECB">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611369">
                            <w:rPr>
                              <w:rFonts w:ascii="Arial Narrow" w:eastAsia="Times New Roman" w:hAnsi="Arial Narrow" w:cs="Arial"/>
                              <w:color w:val="000000"/>
                              <w:sz w:val="18"/>
                              <w:szCs w:val="18"/>
                            </w:rPr>
                            <w:t>2023-12-12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0779" id="Cuadro de texto 6" o:spid="_x0000_s1030" type="#_x0000_t202" style="position:absolute;margin-left:385.5pt;margin-top:38.8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" filled="f" stroked="f" strokeweight=".5pt">
              <v:textbox>
                <w:txbxContent>
                  <w:p w14:paraId="5F20C884" w14:textId="74863D8D" w:rsidR="006B7ECB" w:rsidRPr="00663CC8" w:rsidRDefault="006B7ECB" w:rsidP="006B7ECB">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611369">
                      <w:rPr>
                        <w:rFonts w:ascii="Arial Narrow" w:eastAsia="Times New Roman" w:hAnsi="Arial Narrow" w:cs="Arial"/>
                        <w:color w:val="000000"/>
                        <w:sz w:val="18"/>
                        <w:szCs w:val="18"/>
                      </w:rPr>
                      <w:t>2023-12-12</w:t>
                    </w:r>
                  </w:p>
                </w:txbxContent>
              </v:textbox>
            </v:shape>
          </w:pict>
        </mc:Fallback>
      </mc:AlternateContent>
    </w:r>
  </w:p>
  <w:p w14:paraId="235B8D86" w14:textId="2A4D44D6" w:rsidR="00BE408B" w:rsidRDefault="00BE408B">
    <w:pPr>
      <w:pStyle w:val="Encabezado"/>
    </w:pPr>
  </w:p>
  <w:p w14:paraId="60F3C9B6" w14:textId="69E7C1FC" w:rsidR="00BE408B" w:rsidRPr="004C531E"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E774" w14:textId="77777777" w:rsidR="006B7ECB" w:rsidRDefault="006B7E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3"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8C72A2"/>
    <w:multiLevelType w:val="hybridMultilevel"/>
    <w:tmpl w:val="0150A304"/>
    <w:lvl w:ilvl="0" w:tplc="796483B4">
      <w:start w:val="1"/>
      <w:numFmt w:val="decimal"/>
      <w:lvlText w:val="%1."/>
      <w:lvlJc w:val="left"/>
      <w:pPr>
        <w:ind w:left="429" w:hanging="286"/>
      </w:pPr>
      <w:rPr>
        <w:rFonts w:ascii="Arial MT" w:eastAsia="Arial MT" w:hAnsi="Arial MT" w:cs="Arial MT" w:hint="default"/>
        <w:w w:val="96"/>
        <w:sz w:val="20"/>
        <w:szCs w:val="20"/>
        <w:lang w:val="es-ES" w:eastAsia="en-US" w:bidi="ar-SA"/>
      </w:rPr>
    </w:lvl>
    <w:lvl w:ilvl="1" w:tplc="0400B392">
      <w:numFmt w:val="bullet"/>
      <w:lvlText w:val="•"/>
      <w:lvlJc w:val="left"/>
      <w:pPr>
        <w:ind w:left="720" w:hanging="286"/>
      </w:pPr>
      <w:rPr>
        <w:rFonts w:hint="default"/>
        <w:lang w:val="es-ES" w:eastAsia="en-US" w:bidi="ar-SA"/>
      </w:rPr>
    </w:lvl>
    <w:lvl w:ilvl="2" w:tplc="88AC9922">
      <w:numFmt w:val="bullet"/>
      <w:lvlText w:val="•"/>
      <w:lvlJc w:val="left"/>
      <w:pPr>
        <w:ind w:left="1021" w:hanging="286"/>
      </w:pPr>
      <w:rPr>
        <w:rFonts w:hint="default"/>
        <w:lang w:val="es-ES" w:eastAsia="en-US" w:bidi="ar-SA"/>
      </w:rPr>
    </w:lvl>
    <w:lvl w:ilvl="3" w:tplc="4AE6DBB2">
      <w:numFmt w:val="bullet"/>
      <w:lvlText w:val="•"/>
      <w:lvlJc w:val="left"/>
      <w:pPr>
        <w:ind w:left="1321" w:hanging="286"/>
      </w:pPr>
      <w:rPr>
        <w:rFonts w:hint="default"/>
        <w:lang w:val="es-ES" w:eastAsia="en-US" w:bidi="ar-SA"/>
      </w:rPr>
    </w:lvl>
    <w:lvl w:ilvl="4" w:tplc="DB1C745E">
      <w:numFmt w:val="bullet"/>
      <w:lvlText w:val="•"/>
      <w:lvlJc w:val="left"/>
      <w:pPr>
        <w:ind w:left="1622" w:hanging="286"/>
      </w:pPr>
      <w:rPr>
        <w:rFonts w:hint="default"/>
        <w:lang w:val="es-ES" w:eastAsia="en-US" w:bidi="ar-SA"/>
      </w:rPr>
    </w:lvl>
    <w:lvl w:ilvl="5" w:tplc="9E8CDEA8">
      <w:numFmt w:val="bullet"/>
      <w:lvlText w:val="•"/>
      <w:lvlJc w:val="left"/>
      <w:pPr>
        <w:ind w:left="1923" w:hanging="286"/>
      </w:pPr>
      <w:rPr>
        <w:rFonts w:hint="default"/>
        <w:lang w:val="es-ES" w:eastAsia="en-US" w:bidi="ar-SA"/>
      </w:rPr>
    </w:lvl>
    <w:lvl w:ilvl="6" w:tplc="6928AF74">
      <w:numFmt w:val="bullet"/>
      <w:lvlText w:val="•"/>
      <w:lvlJc w:val="left"/>
      <w:pPr>
        <w:ind w:left="2223" w:hanging="286"/>
      </w:pPr>
      <w:rPr>
        <w:rFonts w:hint="default"/>
        <w:lang w:val="es-ES" w:eastAsia="en-US" w:bidi="ar-SA"/>
      </w:rPr>
    </w:lvl>
    <w:lvl w:ilvl="7" w:tplc="62CA6664">
      <w:numFmt w:val="bullet"/>
      <w:lvlText w:val="•"/>
      <w:lvlJc w:val="left"/>
      <w:pPr>
        <w:ind w:left="2524" w:hanging="286"/>
      </w:pPr>
      <w:rPr>
        <w:rFonts w:hint="default"/>
        <w:lang w:val="es-ES" w:eastAsia="en-US" w:bidi="ar-SA"/>
      </w:rPr>
    </w:lvl>
    <w:lvl w:ilvl="8" w:tplc="A74EFC26">
      <w:numFmt w:val="bullet"/>
      <w:lvlText w:val="•"/>
      <w:lvlJc w:val="left"/>
      <w:pPr>
        <w:ind w:left="2824" w:hanging="286"/>
      </w:pPr>
      <w:rPr>
        <w:rFonts w:hint="default"/>
        <w:lang w:val="es-ES" w:eastAsia="en-US" w:bidi="ar-SA"/>
      </w:rPr>
    </w:lvl>
  </w:abstractNum>
  <w:abstractNum w:abstractNumId="17"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9C529C"/>
    <w:multiLevelType w:val="hybridMultilevel"/>
    <w:tmpl w:val="18B4F2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013134B"/>
    <w:multiLevelType w:val="hybridMultilevel"/>
    <w:tmpl w:val="6BA037C0"/>
    <w:lvl w:ilvl="0" w:tplc="37CE560C">
      <w:start w:val="1"/>
      <w:numFmt w:val="decimal"/>
      <w:lvlText w:val="%1."/>
      <w:lvlJc w:val="left"/>
      <w:pPr>
        <w:ind w:left="720" w:hanging="360"/>
      </w:pPr>
      <w:rPr>
        <w:rFonts w:ascii="Arial Narrow" w:hAnsi="Arial Narrow"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28488">
    <w:abstractNumId w:val="0"/>
  </w:num>
  <w:num w:numId="2" w16cid:durableId="217397021">
    <w:abstractNumId w:val="4"/>
  </w:num>
  <w:num w:numId="3" w16cid:durableId="1676608737">
    <w:abstractNumId w:val="1"/>
  </w:num>
  <w:num w:numId="4" w16cid:durableId="1039207327">
    <w:abstractNumId w:val="5"/>
  </w:num>
  <w:num w:numId="5" w16cid:durableId="262343050">
    <w:abstractNumId w:val="18"/>
  </w:num>
  <w:num w:numId="6" w16cid:durableId="1308362672">
    <w:abstractNumId w:val="24"/>
  </w:num>
  <w:num w:numId="7" w16cid:durableId="1557857955">
    <w:abstractNumId w:val="7"/>
  </w:num>
  <w:num w:numId="8" w16cid:durableId="1513884527">
    <w:abstractNumId w:val="21"/>
  </w:num>
  <w:num w:numId="9" w16cid:durableId="1409502573">
    <w:abstractNumId w:val="8"/>
  </w:num>
  <w:num w:numId="10" w16cid:durableId="1328752173">
    <w:abstractNumId w:val="10"/>
  </w:num>
  <w:num w:numId="11" w16cid:durableId="1264264787">
    <w:abstractNumId w:val="9"/>
  </w:num>
  <w:num w:numId="12" w16cid:durableId="1666858274">
    <w:abstractNumId w:val="6"/>
  </w:num>
  <w:num w:numId="13" w16cid:durableId="432287183">
    <w:abstractNumId w:val="15"/>
  </w:num>
  <w:num w:numId="14" w16cid:durableId="1749689351">
    <w:abstractNumId w:val="14"/>
  </w:num>
  <w:num w:numId="15" w16cid:durableId="1710371921">
    <w:abstractNumId w:val="3"/>
  </w:num>
  <w:num w:numId="16" w16cid:durableId="101531682">
    <w:abstractNumId w:val="17"/>
  </w:num>
  <w:num w:numId="17" w16cid:durableId="1991595996">
    <w:abstractNumId w:val="11"/>
  </w:num>
  <w:num w:numId="18" w16cid:durableId="140848205">
    <w:abstractNumId w:val="23"/>
  </w:num>
  <w:num w:numId="19" w16cid:durableId="1509440500">
    <w:abstractNumId w:val="13"/>
  </w:num>
  <w:num w:numId="20" w16cid:durableId="1500458305">
    <w:abstractNumId w:val="22"/>
  </w:num>
  <w:num w:numId="21" w16cid:durableId="1197503563">
    <w:abstractNumId w:val="2"/>
  </w:num>
  <w:num w:numId="22" w16cid:durableId="2086872331">
    <w:abstractNumId w:val="12"/>
  </w:num>
  <w:num w:numId="23" w16cid:durableId="670646936">
    <w:abstractNumId w:val="25"/>
  </w:num>
  <w:num w:numId="24" w16cid:durableId="1898081945">
    <w:abstractNumId w:val="20"/>
  </w:num>
  <w:num w:numId="25" w16cid:durableId="1878619654">
    <w:abstractNumId w:val="16"/>
  </w:num>
  <w:num w:numId="26" w16cid:durableId="7711260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6776D"/>
    <w:rsid w:val="00071AF8"/>
    <w:rsid w:val="000841FA"/>
    <w:rsid w:val="000852F1"/>
    <w:rsid w:val="00091AE0"/>
    <w:rsid w:val="000C71B1"/>
    <w:rsid w:val="000D4696"/>
    <w:rsid w:val="000D4D90"/>
    <w:rsid w:val="000E2713"/>
    <w:rsid w:val="000F7E57"/>
    <w:rsid w:val="00110EE2"/>
    <w:rsid w:val="00125B28"/>
    <w:rsid w:val="00152687"/>
    <w:rsid w:val="00157844"/>
    <w:rsid w:val="0017077B"/>
    <w:rsid w:val="001845FE"/>
    <w:rsid w:val="00195B75"/>
    <w:rsid w:val="001A2103"/>
    <w:rsid w:val="001B6019"/>
    <w:rsid w:val="001C4956"/>
    <w:rsid w:val="001E4300"/>
    <w:rsid w:val="001F0370"/>
    <w:rsid w:val="00236263"/>
    <w:rsid w:val="00240ED2"/>
    <w:rsid w:val="002412DE"/>
    <w:rsid w:val="002563F3"/>
    <w:rsid w:val="00287CA2"/>
    <w:rsid w:val="00292F01"/>
    <w:rsid w:val="002A654E"/>
    <w:rsid w:val="002C059B"/>
    <w:rsid w:val="002F32E7"/>
    <w:rsid w:val="00381551"/>
    <w:rsid w:val="00381B2D"/>
    <w:rsid w:val="003B0480"/>
    <w:rsid w:val="003B1149"/>
    <w:rsid w:val="003E13A1"/>
    <w:rsid w:val="003E2D78"/>
    <w:rsid w:val="003F25C9"/>
    <w:rsid w:val="00424A58"/>
    <w:rsid w:val="004410A0"/>
    <w:rsid w:val="004567C4"/>
    <w:rsid w:val="004577F2"/>
    <w:rsid w:val="004701A5"/>
    <w:rsid w:val="004713AD"/>
    <w:rsid w:val="00471609"/>
    <w:rsid w:val="00486CF7"/>
    <w:rsid w:val="004C23F6"/>
    <w:rsid w:val="004C531E"/>
    <w:rsid w:val="004E0612"/>
    <w:rsid w:val="004F6A99"/>
    <w:rsid w:val="00511CF4"/>
    <w:rsid w:val="00525960"/>
    <w:rsid w:val="005372F3"/>
    <w:rsid w:val="00566DBC"/>
    <w:rsid w:val="00571525"/>
    <w:rsid w:val="005862A4"/>
    <w:rsid w:val="0058757D"/>
    <w:rsid w:val="005A0979"/>
    <w:rsid w:val="005A337C"/>
    <w:rsid w:val="005B309B"/>
    <w:rsid w:val="005C1C1B"/>
    <w:rsid w:val="005D7096"/>
    <w:rsid w:val="005F4126"/>
    <w:rsid w:val="00611369"/>
    <w:rsid w:val="00611C7B"/>
    <w:rsid w:val="0061208D"/>
    <w:rsid w:val="006232DE"/>
    <w:rsid w:val="00625604"/>
    <w:rsid w:val="006436E1"/>
    <w:rsid w:val="00680017"/>
    <w:rsid w:val="00690EF3"/>
    <w:rsid w:val="006A17E2"/>
    <w:rsid w:val="006A1834"/>
    <w:rsid w:val="006A25CF"/>
    <w:rsid w:val="006A59AF"/>
    <w:rsid w:val="006B28DF"/>
    <w:rsid w:val="006B7ECB"/>
    <w:rsid w:val="006C08C0"/>
    <w:rsid w:val="006C72CD"/>
    <w:rsid w:val="006E71AD"/>
    <w:rsid w:val="006F275A"/>
    <w:rsid w:val="006F66C7"/>
    <w:rsid w:val="007153DC"/>
    <w:rsid w:val="007159F7"/>
    <w:rsid w:val="00741A37"/>
    <w:rsid w:val="00745C09"/>
    <w:rsid w:val="00764CB6"/>
    <w:rsid w:val="00767D2D"/>
    <w:rsid w:val="00767E52"/>
    <w:rsid w:val="007721D2"/>
    <w:rsid w:val="0077708C"/>
    <w:rsid w:val="007966FB"/>
    <w:rsid w:val="007B1BAD"/>
    <w:rsid w:val="007B7E02"/>
    <w:rsid w:val="007C0FA6"/>
    <w:rsid w:val="00864D42"/>
    <w:rsid w:val="00873450"/>
    <w:rsid w:val="008A587B"/>
    <w:rsid w:val="008B5065"/>
    <w:rsid w:val="008B7AAC"/>
    <w:rsid w:val="008D1FE8"/>
    <w:rsid w:val="008F1D34"/>
    <w:rsid w:val="008F631C"/>
    <w:rsid w:val="008F6B63"/>
    <w:rsid w:val="00930215"/>
    <w:rsid w:val="009331BF"/>
    <w:rsid w:val="00951F3F"/>
    <w:rsid w:val="009600D7"/>
    <w:rsid w:val="009719A1"/>
    <w:rsid w:val="009905FC"/>
    <w:rsid w:val="0099173E"/>
    <w:rsid w:val="00996C28"/>
    <w:rsid w:val="00997C68"/>
    <w:rsid w:val="009C001C"/>
    <w:rsid w:val="009F1730"/>
    <w:rsid w:val="00A00007"/>
    <w:rsid w:val="00A1138C"/>
    <w:rsid w:val="00A172AF"/>
    <w:rsid w:val="00A17ECD"/>
    <w:rsid w:val="00A3733B"/>
    <w:rsid w:val="00A96542"/>
    <w:rsid w:val="00AA0A6C"/>
    <w:rsid w:val="00AA3675"/>
    <w:rsid w:val="00AB2BD6"/>
    <w:rsid w:val="00AD169E"/>
    <w:rsid w:val="00B35CEA"/>
    <w:rsid w:val="00B653B4"/>
    <w:rsid w:val="00B74DFF"/>
    <w:rsid w:val="00B926B8"/>
    <w:rsid w:val="00B96139"/>
    <w:rsid w:val="00BA3EB5"/>
    <w:rsid w:val="00BC07E0"/>
    <w:rsid w:val="00BC7D45"/>
    <w:rsid w:val="00BE1577"/>
    <w:rsid w:val="00BE2515"/>
    <w:rsid w:val="00BE408B"/>
    <w:rsid w:val="00BF5C93"/>
    <w:rsid w:val="00BF6389"/>
    <w:rsid w:val="00C01FF5"/>
    <w:rsid w:val="00C114FC"/>
    <w:rsid w:val="00C12751"/>
    <w:rsid w:val="00C33194"/>
    <w:rsid w:val="00C6043F"/>
    <w:rsid w:val="00C85A43"/>
    <w:rsid w:val="00CB4797"/>
    <w:rsid w:val="00CC00A4"/>
    <w:rsid w:val="00CC686D"/>
    <w:rsid w:val="00CE75B8"/>
    <w:rsid w:val="00CF21CB"/>
    <w:rsid w:val="00CF3813"/>
    <w:rsid w:val="00CF43BD"/>
    <w:rsid w:val="00D04E7D"/>
    <w:rsid w:val="00D0550C"/>
    <w:rsid w:val="00D13330"/>
    <w:rsid w:val="00D1435A"/>
    <w:rsid w:val="00D40F52"/>
    <w:rsid w:val="00D43839"/>
    <w:rsid w:val="00D4563A"/>
    <w:rsid w:val="00D5347F"/>
    <w:rsid w:val="00D811C1"/>
    <w:rsid w:val="00DB68EC"/>
    <w:rsid w:val="00DB6921"/>
    <w:rsid w:val="00DC533A"/>
    <w:rsid w:val="00DE4073"/>
    <w:rsid w:val="00DF0DD3"/>
    <w:rsid w:val="00E30217"/>
    <w:rsid w:val="00E43C89"/>
    <w:rsid w:val="00E62484"/>
    <w:rsid w:val="00E64FE8"/>
    <w:rsid w:val="00E82820"/>
    <w:rsid w:val="00EA54E0"/>
    <w:rsid w:val="00EA64B7"/>
    <w:rsid w:val="00EB2238"/>
    <w:rsid w:val="00EB3765"/>
    <w:rsid w:val="00EE249B"/>
    <w:rsid w:val="00EE4493"/>
    <w:rsid w:val="00F239F6"/>
    <w:rsid w:val="00F440E5"/>
    <w:rsid w:val="00F70B2E"/>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960"/>
    <w:rPr>
      <w:lang w:val="es-CO"/>
    </w:rPr>
  </w:style>
  <w:style w:type="paragraph" w:styleId="Ttulo1">
    <w:name w:val="heading 1"/>
    <w:basedOn w:val="Normal"/>
    <w:next w:val="Normal"/>
    <w:link w:val="Ttulo1Car"/>
    <w:uiPriority w:val="9"/>
    <w:qFormat/>
    <w:rsid w:val="00AB2B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1"/>
    <w:qFormat/>
    <w:rsid w:val="00EE4493"/>
    <w:pPr>
      <w:spacing w:after="160" w:line="259" w:lineRule="auto"/>
      <w:ind w:left="720"/>
      <w:contextualSpacing/>
    </w:pPr>
    <w:rPr>
      <w:rFonts w:eastAsiaTheme="minorHAnsi"/>
      <w:sz w:val="22"/>
      <w:szCs w:val="22"/>
      <w:lang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AB2BD6"/>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AB2BD6"/>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B2BD6"/>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AB2BD6"/>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2BD6"/>
    <w:pPr>
      <w:widowControl w:val="0"/>
      <w:autoSpaceDE w:val="0"/>
      <w:autoSpaceDN w:val="0"/>
    </w:pPr>
    <w:rPr>
      <w:rFonts w:ascii="Arial MT" w:eastAsia="Arial MT" w:hAnsi="Arial MT" w:cs="Arial MT"/>
      <w:sz w:val="22"/>
      <w:szCs w:val="22"/>
      <w:lang w:val="es-ES" w:eastAsia="en-US"/>
    </w:rPr>
  </w:style>
  <w:style w:type="paragraph" w:styleId="Sinespaciado">
    <w:name w:val="No Spacing"/>
    <w:uiPriority w:val="1"/>
    <w:qFormat/>
    <w:rsid w:val="00AB2BD6"/>
    <w:pPr>
      <w:widowControl w:val="0"/>
      <w:autoSpaceDE w:val="0"/>
      <w:autoSpaceDN w:val="0"/>
    </w:pPr>
    <w:rPr>
      <w:rFonts w:ascii="Arial MT" w:eastAsia="Arial MT" w:hAnsi="Arial MT" w:cs="Arial MT"/>
      <w:sz w:val="22"/>
      <w:szCs w:val="22"/>
      <w:lang w:val="es-ES" w:eastAsia="en-US"/>
    </w:rPr>
  </w:style>
  <w:style w:type="character" w:styleId="Refdecomentario">
    <w:name w:val="annotation reference"/>
    <w:basedOn w:val="Fuentedeprrafopredeter"/>
    <w:uiPriority w:val="99"/>
    <w:semiHidden/>
    <w:unhideWhenUsed/>
    <w:rsid w:val="00C33194"/>
    <w:rPr>
      <w:sz w:val="16"/>
      <w:szCs w:val="16"/>
    </w:rPr>
  </w:style>
  <w:style w:type="paragraph" w:styleId="Textocomentario">
    <w:name w:val="annotation text"/>
    <w:basedOn w:val="Normal"/>
    <w:link w:val="TextocomentarioCar"/>
    <w:uiPriority w:val="99"/>
    <w:semiHidden/>
    <w:unhideWhenUsed/>
    <w:rsid w:val="00C33194"/>
    <w:rPr>
      <w:sz w:val="20"/>
      <w:szCs w:val="20"/>
    </w:rPr>
  </w:style>
  <w:style w:type="character" w:customStyle="1" w:styleId="TextocomentarioCar">
    <w:name w:val="Texto comentario Car"/>
    <w:basedOn w:val="Fuentedeprrafopredeter"/>
    <w:link w:val="Textocomentario"/>
    <w:uiPriority w:val="99"/>
    <w:semiHidden/>
    <w:rsid w:val="00C3319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C33194"/>
    <w:rPr>
      <w:b/>
      <w:bCs/>
    </w:rPr>
  </w:style>
  <w:style w:type="character" w:customStyle="1" w:styleId="AsuntodelcomentarioCar">
    <w:name w:val="Asunto del comentario Car"/>
    <w:basedOn w:val="TextocomentarioCar"/>
    <w:link w:val="Asuntodelcomentario"/>
    <w:uiPriority w:val="99"/>
    <w:semiHidden/>
    <w:rsid w:val="00C33194"/>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453">
      <w:bodyDiv w:val="1"/>
      <w:marLeft w:val="0"/>
      <w:marRight w:val="0"/>
      <w:marTop w:val="0"/>
      <w:marBottom w:val="0"/>
      <w:divBdr>
        <w:top w:val="none" w:sz="0" w:space="0" w:color="auto"/>
        <w:left w:val="none" w:sz="0" w:space="0" w:color="auto"/>
        <w:bottom w:val="none" w:sz="0" w:space="0" w:color="auto"/>
        <w:right w:val="none" w:sz="0" w:space="0" w:color="auto"/>
      </w:divBdr>
    </w:div>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306016574">
      <w:bodyDiv w:val="1"/>
      <w:marLeft w:val="0"/>
      <w:marRight w:val="0"/>
      <w:marTop w:val="0"/>
      <w:marBottom w:val="0"/>
      <w:divBdr>
        <w:top w:val="none" w:sz="0" w:space="0" w:color="auto"/>
        <w:left w:val="none" w:sz="0" w:space="0" w:color="auto"/>
        <w:bottom w:val="none" w:sz="0" w:space="0" w:color="auto"/>
        <w:right w:val="none" w:sz="0" w:space="0" w:color="auto"/>
      </w:divBdr>
    </w:div>
    <w:div w:id="486752363">
      <w:bodyDiv w:val="1"/>
      <w:marLeft w:val="0"/>
      <w:marRight w:val="0"/>
      <w:marTop w:val="0"/>
      <w:marBottom w:val="0"/>
      <w:divBdr>
        <w:top w:val="none" w:sz="0" w:space="0" w:color="auto"/>
        <w:left w:val="none" w:sz="0" w:space="0" w:color="auto"/>
        <w:bottom w:val="none" w:sz="0" w:space="0" w:color="auto"/>
        <w:right w:val="none" w:sz="0" w:space="0" w:color="auto"/>
      </w:divBdr>
    </w:div>
    <w:div w:id="510949123">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572664377">
      <w:bodyDiv w:val="1"/>
      <w:marLeft w:val="0"/>
      <w:marRight w:val="0"/>
      <w:marTop w:val="0"/>
      <w:marBottom w:val="0"/>
      <w:divBdr>
        <w:top w:val="none" w:sz="0" w:space="0" w:color="auto"/>
        <w:left w:val="none" w:sz="0" w:space="0" w:color="auto"/>
        <w:bottom w:val="none" w:sz="0" w:space="0" w:color="auto"/>
        <w:right w:val="none" w:sz="0" w:space="0" w:color="auto"/>
      </w:divBdr>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022711061">
      <w:bodyDiv w:val="1"/>
      <w:marLeft w:val="0"/>
      <w:marRight w:val="0"/>
      <w:marTop w:val="0"/>
      <w:marBottom w:val="0"/>
      <w:divBdr>
        <w:top w:val="none" w:sz="0" w:space="0" w:color="auto"/>
        <w:left w:val="none" w:sz="0" w:space="0" w:color="auto"/>
        <w:bottom w:val="none" w:sz="0" w:space="0" w:color="auto"/>
        <w:right w:val="none" w:sz="0" w:space="0" w:color="auto"/>
      </w:divBdr>
    </w:div>
    <w:div w:id="107258491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267539247">
      <w:bodyDiv w:val="1"/>
      <w:marLeft w:val="0"/>
      <w:marRight w:val="0"/>
      <w:marTop w:val="0"/>
      <w:marBottom w:val="0"/>
      <w:divBdr>
        <w:top w:val="none" w:sz="0" w:space="0" w:color="auto"/>
        <w:left w:val="none" w:sz="0" w:space="0" w:color="auto"/>
        <w:bottom w:val="none" w:sz="0" w:space="0" w:color="auto"/>
        <w:right w:val="none" w:sz="0" w:space="0" w:color="auto"/>
      </w:divBdr>
    </w:div>
    <w:div w:id="1332836751">
      <w:bodyDiv w:val="1"/>
      <w:marLeft w:val="0"/>
      <w:marRight w:val="0"/>
      <w:marTop w:val="0"/>
      <w:marBottom w:val="0"/>
      <w:divBdr>
        <w:top w:val="none" w:sz="0" w:space="0" w:color="auto"/>
        <w:left w:val="none" w:sz="0" w:space="0" w:color="auto"/>
        <w:bottom w:val="none" w:sz="0" w:space="0" w:color="auto"/>
        <w:right w:val="none" w:sz="0" w:space="0" w:color="auto"/>
      </w:divBdr>
    </w:div>
    <w:div w:id="1369841866">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1821723965">
      <w:bodyDiv w:val="1"/>
      <w:marLeft w:val="0"/>
      <w:marRight w:val="0"/>
      <w:marTop w:val="0"/>
      <w:marBottom w:val="0"/>
      <w:divBdr>
        <w:top w:val="none" w:sz="0" w:space="0" w:color="auto"/>
        <w:left w:val="none" w:sz="0" w:space="0" w:color="auto"/>
        <w:bottom w:val="none" w:sz="0" w:space="0" w:color="auto"/>
        <w:right w:val="none" w:sz="0" w:space="0" w:color="auto"/>
      </w:divBdr>
    </w:div>
    <w:div w:id="1918586514">
      <w:bodyDiv w:val="1"/>
      <w:marLeft w:val="0"/>
      <w:marRight w:val="0"/>
      <w:marTop w:val="0"/>
      <w:marBottom w:val="0"/>
      <w:divBdr>
        <w:top w:val="none" w:sz="0" w:space="0" w:color="auto"/>
        <w:left w:val="none" w:sz="0" w:space="0" w:color="auto"/>
        <w:bottom w:val="none" w:sz="0" w:space="0" w:color="auto"/>
        <w:right w:val="none" w:sz="0" w:space="0" w:color="auto"/>
      </w:divBdr>
    </w:div>
    <w:div w:id="1926068084">
      <w:bodyDiv w:val="1"/>
      <w:marLeft w:val="0"/>
      <w:marRight w:val="0"/>
      <w:marTop w:val="0"/>
      <w:marBottom w:val="0"/>
      <w:divBdr>
        <w:top w:val="none" w:sz="0" w:space="0" w:color="auto"/>
        <w:left w:val="none" w:sz="0" w:space="0" w:color="auto"/>
        <w:bottom w:val="none" w:sz="0" w:space="0" w:color="auto"/>
        <w:right w:val="none" w:sz="0" w:space="0" w:color="auto"/>
      </w:divBdr>
    </w:div>
    <w:div w:id="201571920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E981F-3029-419D-947E-590DF6FC7819}"/>
</file>

<file path=customXml/itemProps2.xml><?xml version="1.0" encoding="utf-8"?>
<ds:datastoreItem xmlns:ds="http://schemas.openxmlformats.org/officeDocument/2006/customXml" ds:itemID="{83FE5FE5-DEA7-CF44-8D5B-C158831293F9}">
  <ds:schemaRefs>
    <ds:schemaRef ds:uri="http://schemas.openxmlformats.org/officeDocument/2006/bibliography"/>
  </ds:schemaRefs>
</ds:datastoreItem>
</file>

<file path=customXml/itemProps3.xml><?xml version="1.0" encoding="utf-8"?>
<ds:datastoreItem xmlns:ds="http://schemas.openxmlformats.org/officeDocument/2006/customXml" ds:itemID="{4AEC7A72-0669-400B-A0D3-C03373185C30}">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4.xml><?xml version="1.0" encoding="utf-8"?>
<ds:datastoreItem xmlns:ds="http://schemas.openxmlformats.org/officeDocument/2006/customXml" ds:itemID="{33A95A3A-0EDC-49F7-BD30-6A90556DA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1508</Words>
  <Characters>8283</Characters>
  <Application>Microsoft Office Word</Application>
  <DocSecurity>0</DocSecurity>
  <Lines>331</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12</cp:revision>
  <cp:lastPrinted>2022-08-30T00:54:00Z</cp:lastPrinted>
  <dcterms:created xsi:type="dcterms:W3CDTF">2023-12-04T14:56:00Z</dcterms:created>
  <dcterms:modified xsi:type="dcterms:W3CDTF">2025-11-11T13:46:00Z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