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675CB" w14:textId="620B9ABF" w:rsidR="00CF1E13" w:rsidRPr="00D82E1D" w:rsidRDefault="00CF1E13" w:rsidP="00D94B76">
      <w:pPr>
        <w:pStyle w:val="Ttulo1"/>
        <w:rPr>
          <w:szCs w:val="22"/>
        </w:rPr>
      </w:pPr>
      <w:bookmarkStart w:id="0" w:name="_Toc169698114"/>
      <w:r w:rsidRPr="00D82E1D">
        <w:rPr>
          <w:szCs w:val="22"/>
        </w:rPr>
        <w:t>OBJETIVO</w:t>
      </w:r>
      <w:bookmarkEnd w:id="0"/>
    </w:p>
    <w:p w14:paraId="295A8D5E" w14:textId="76298ED0" w:rsidR="00CF1E13" w:rsidRPr="00D82E1D" w:rsidRDefault="008678DB" w:rsidP="00CF1E13">
      <w:pPr>
        <w:rPr>
          <w:szCs w:val="22"/>
        </w:rPr>
      </w:pPr>
      <w:r w:rsidRPr="00D82E1D">
        <w:rPr>
          <w:szCs w:val="22"/>
        </w:rPr>
        <w:t>Establecer las pautas y lineamientos para la conformación y funcionamiento del Comité de Convivencia Laboral, con el fin de promover un ambiente laboral armonioso, prevenir conductas de acoso laboral</w:t>
      </w:r>
      <w:r w:rsidRPr="00D82E1D">
        <w:rPr>
          <w:szCs w:val="22"/>
        </w:rPr>
        <w:t xml:space="preserve"> en sus diferentes modalidades</w:t>
      </w:r>
      <w:r w:rsidRPr="00D82E1D">
        <w:rPr>
          <w:szCs w:val="22"/>
        </w:rPr>
        <w:t>,</w:t>
      </w:r>
      <w:r w:rsidRPr="00D82E1D">
        <w:rPr>
          <w:szCs w:val="22"/>
        </w:rPr>
        <w:t xml:space="preserve"> para</w:t>
      </w:r>
      <w:r w:rsidRPr="00D82E1D">
        <w:rPr>
          <w:szCs w:val="22"/>
        </w:rPr>
        <w:t xml:space="preserve"> resolver conflictos en el lugar de trabajo, y garantizar el bienestar de los </w:t>
      </w:r>
      <w:r w:rsidRPr="00D82E1D">
        <w:rPr>
          <w:szCs w:val="22"/>
        </w:rPr>
        <w:t xml:space="preserve">colaboradores del </w:t>
      </w:r>
      <w:r w:rsidR="00CF1E13" w:rsidRPr="00D82E1D">
        <w:rPr>
          <w:szCs w:val="22"/>
        </w:rPr>
        <w:t>Fondo de Desarrollo de Proyectos de Cundinamarca –</w:t>
      </w:r>
      <w:r w:rsidR="00CF1E13" w:rsidRPr="00D82E1D">
        <w:rPr>
          <w:szCs w:val="22"/>
        </w:rPr>
        <w:t xml:space="preserve"> FONDECUN</w:t>
      </w:r>
      <w:r w:rsidR="00CF1E13" w:rsidRPr="00D82E1D">
        <w:rPr>
          <w:szCs w:val="22"/>
        </w:rPr>
        <w:t xml:space="preserve">. </w:t>
      </w:r>
    </w:p>
    <w:p w14:paraId="465AFA1E" w14:textId="1628ABA5" w:rsidR="00CF1E13" w:rsidRPr="00D82E1D" w:rsidRDefault="00CF1E13" w:rsidP="00CF1E13">
      <w:pPr>
        <w:pStyle w:val="Ttulo1"/>
        <w:rPr>
          <w:szCs w:val="22"/>
        </w:rPr>
      </w:pPr>
      <w:r w:rsidRPr="00D82E1D">
        <w:rPr>
          <w:szCs w:val="22"/>
        </w:rPr>
        <w:t xml:space="preserve"> </w:t>
      </w:r>
      <w:bookmarkStart w:id="1" w:name="_Toc169698115"/>
      <w:r w:rsidRPr="00D82E1D">
        <w:rPr>
          <w:szCs w:val="22"/>
        </w:rPr>
        <w:t>ALCANCE</w:t>
      </w:r>
      <w:bookmarkEnd w:id="1"/>
    </w:p>
    <w:p w14:paraId="70CE6E9B" w14:textId="4EC438EC" w:rsidR="00CF1E13" w:rsidRPr="00D82E1D" w:rsidRDefault="00CF1E13" w:rsidP="00CF1E13">
      <w:pPr>
        <w:rPr>
          <w:szCs w:val="22"/>
        </w:rPr>
      </w:pPr>
      <w:r w:rsidRPr="00D82E1D">
        <w:rPr>
          <w:szCs w:val="22"/>
        </w:rPr>
        <w:t xml:space="preserve">El procedimiento se </w:t>
      </w:r>
      <w:r w:rsidRPr="00D82E1D">
        <w:rPr>
          <w:szCs w:val="22"/>
        </w:rPr>
        <w:t>aplicará</w:t>
      </w:r>
      <w:r w:rsidRPr="00D82E1D">
        <w:rPr>
          <w:szCs w:val="22"/>
        </w:rPr>
        <w:t xml:space="preserve"> para </w:t>
      </w:r>
      <w:r w:rsidR="006416E6" w:rsidRPr="00D82E1D">
        <w:rPr>
          <w:szCs w:val="22"/>
        </w:rPr>
        <w:t>todos los colaboradores en sus diferentes formas de vinculación</w:t>
      </w:r>
      <w:r w:rsidRPr="00D82E1D">
        <w:rPr>
          <w:szCs w:val="22"/>
        </w:rPr>
        <w:t xml:space="preserve"> de</w:t>
      </w:r>
      <w:r w:rsidRPr="00D82E1D">
        <w:rPr>
          <w:szCs w:val="22"/>
        </w:rPr>
        <w:t xml:space="preserve">l </w:t>
      </w:r>
      <w:r w:rsidRPr="00D82E1D">
        <w:rPr>
          <w:szCs w:val="22"/>
        </w:rPr>
        <w:t>Fondo de Desarrollo de Proyectos de Cundinamarca – FONDECUN</w:t>
      </w:r>
      <w:r w:rsidR="00BE5377" w:rsidRPr="00D82E1D">
        <w:rPr>
          <w:szCs w:val="22"/>
        </w:rPr>
        <w:t>. A</w:t>
      </w:r>
      <w:r w:rsidR="006416E6" w:rsidRPr="00D82E1D">
        <w:rPr>
          <w:szCs w:val="22"/>
        </w:rPr>
        <w:t xml:space="preserve">barca </w:t>
      </w:r>
      <w:r w:rsidRPr="00D82E1D">
        <w:rPr>
          <w:szCs w:val="22"/>
        </w:rPr>
        <w:t>desde la conformación del Comité de Convivencia Laboral, hasta la verificación del cumplimiento en las funciones</w:t>
      </w:r>
      <w:r w:rsidR="00BE5377" w:rsidRPr="00D82E1D">
        <w:rPr>
          <w:szCs w:val="22"/>
        </w:rPr>
        <w:t xml:space="preserve">. </w:t>
      </w:r>
    </w:p>
    <w:p w14:paraId="6266AC63" w14:textId="4531AC78" w:rsidR="00CF1E13" w:rsidRPr="00D82E1D" w:rsidRDefault="00CF1E13" w:rsidP="00CF1E13">
      <w:pPr>
        <w:pStyle w:val="Ttulo1"/>
        <w:rPr>
          <w:szCs w:val="22"/>
        </w:rPr>
      </w:pPr>
      <w:bookmarkStart w:id="2" w:name="_Toc169698116"/>
      <w:r w:rsidRPr="00D82E1D">
        <w:rPr>
          <w:szCs w:val="22"/>
        </w:rPr>
        <w:t>DEFINICIONES</w:t>
      </w:r>
      <w:bookmarkEnd w:id="2"/>
    </w:p>
    <w:p w14:paraId="30178658"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Acoso laboral: </w:t>
      </w:r>
      <w:r w:rsidRPr="00BE5377">
        <w:rPr>
          <w:rFonts w:eastAsia="Times New Roman" w:cs="Times New Roman"/>
          <w:color w:val="000000"/>
          <w:szCs w:val="22"/>
          <w:lang w:eastAsia="es-CO"/>
        </w:rPr>
        <w:t>Acoso laboral es toda conducta persistente y demostrable ejercida sobre un empleado o trabajador por parte de un empleador, un jefe o superior jerárquico inmediato o mediato, un compañero de trabajo o un subalterno, encaminada a infundir miedo, intimidación, terror y angustia, a causar perjuicio laboral, generar desmotivación o inducir la renuncia (Ley 1010 de 2006, Art. 2)</w:t>
      </w:r>
    </w:p>
    <w:p w14:paraId="11899C89" w14:textId="77777777" w:rsidR="00BE5377" w:rsidRPr="00BE5377" w:rsidRDefault="00BE5377" w:rsidP="00BE5377">
      <w:pPr>
        <w:rPr>
          <w:rFonts w:eastAsia="Times New Roman" w:cs="Times New Roman"/>
          <w:szCs w:val="22"/>
          <w:lang w:eastAsia="es-CO"/>
        </w:rPr>
      </w:pPr>
    </w:p>
    <w:p w14:paraId="674700F2"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Acoso sexual: </w:t>
      </w:r>
      <w:r w:rsidRPr="00BE5377">
        <w:rPr>
          <w:rFonts w:eastAsia="Times New Roman" w:cs="Times New Roman"/>
          <w:color w:val="000000"/>
          <w:szCs w:val="22"/>
          <w:lang w:eastAsia="es-CO"/>
        </w:rPr>
        <w:t>Acto en 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Definición consagrada en el Código Penal en el artículo 210A. </w:t>
      </w:r>
    </w:p>
    <w:p w14:paraId="29FC2134" w14:textId="77777777" w:rsidR="00BE5377" w:rsidRPr="00BE5377" w:rsidRDefault="00BE5377" w:rsidP="00BE5377">
      <w:pPr>
        <w:rPr>
          <w:rFonts w:eastAsia="Times New Roman" w:cs="Times New Roman"/>
          <w:szCs w:val="22"/>
          <w:lang w:eastAsia="es-CO"/>
        </w:rPr>
      </w:pPr>
    </w:p>
    <w:p w14:paraId="489280D6"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Comité de Convivencia Laboral: </w:t>
      </w:r>
      <w:r w:rsidRPr="00BE5377">
        <w:rPr>
          <w:rFonts w:eastAsia="Times New Roman" w:cs="Times New Roman"/>
          <w:color w:val="000000"/>
          <w:szCs w:val="22"/>
          <w:lang w:eastAsia="es-CO"/>
        </w:rPr>
        <w:t>Es un grupo conformado por representantes de los empleados y la empresa, encargado de promover y garantizar la convivencia pacífica, el respeto mutuo y la solución de conflictos en el entorno laboral.</w:t>
      </w:r>
    </w:p>
    <w:p w14:paraId="37656D61" w14:textId="77777777" w:rsidR="00BE5377" w:rsidRPr="00BE5377" w:rsidRDefault="00BE5377" w:rsidP="00BE5377">
      <w:pPr>
        <w:rPr>
          <w:rFonts w:eastAsia="Times New Roman" w:cs="Times New Roman"/>
          <w:szCs w:val="22"/>
          <w:lang w:eastAsia="es-CO"/>
        </w:rPr>
      </w:pPr>
    </w:p>
    <w:p w14:paraId="492201B2"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Conflictos laborales:</w:t>
      </w:r>
      <w:r w:rsidRPr="00BE5377">
        <w:rPr>
          <w:rFonts w:eastAsia="Times New Roman" w:cs="Times New Roman"/>
          <w:color w:val="000000"/>
          <w:szCs w:val="22"/>
          <w:lang w:eastAsia="es-CO"/>
        </w:rPr>
        <w:t xml:space="preserve"> Situaciones de desacuerdo o tensión entre trabajadores o entre trabajadores y la empresa, que afectan la convivencia y el clima laboral.</w:t>
      </w:r>
    </w:p>
    <w:p w14:paraId="38A7F33D" w14:textId="77777777" w:rsidR="00BE5377" w:rsidRPr="00BE5377" w:rsidRDefault="00BE5377" w:rsidP="00BE5377">
      <w:pPr>
        <w:rPr>
          <w:rFonts w:eastAsia="Times New Roman" w:cs="Times New Roman"/>
          <w:szCs w:val="22"/>
          <w:lang w:eastAsia="es-CO"/>
        </w:rPr>
      </w:pPr>
    </w:p>
    <w:p w14:paraId="1E2B4261"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Desprotección laboral: </w:t>
      </w:r>
      <w:r w:rsidRPr="00BE5377">
        <w:rPr>
          <w:rFonts w:eastAsia="Times New Roman" w:cs="Times New Roman"/>
          <w:color w:val="000000"/>
          <w:szCs w:val="22"/>
          <w:lang w:eastAsia="es-CO"/>
        </w:rPr>
        <w:t>Toda conducta tendiente a poner en riesgo la integridad y la seguridad del trabajador mediante órdenes o asignación de funciones sin el cumplimiento de los requisitos mínimos de protección y seguridad para el trabajador.</w:t>
      </w:r>
    </w:p>
    <w:p w14:paraId="7C9E4732" w14:textId="77777777" w:rsidR="00BE5377" w:rsidRPr="00BE5377" w:rsidRDefault="00BE5377" w:rsidP="00BE5377">
      <w:pPr>
        <w:rPr>
          <w:rFonts w:eastAsia="Times New Roman" w:cs="Times New Roman"/>
          <w:szCs w:val="22"/>
          <w:lang w:eastAsia="es-CO"/>
        </w:rPr>
      </w:pPr>
    </w:p>
    <w:p w14:paraId="5F1E3FB3"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Discriminación Laboral: </w:t>
      </w:r>
      <w:r w:rsidRPr="00BE5377">
        <w:rPr>
          <w:rFonts w:eastAsia="Times New Roman" w:cs="Times New Roman"/>
          <w:color w:val="000000"/>
          <w:szCs w:val="22"/>
          <w:lang w:eastAsia="es-CO"/>
        </w:rPr>
        <w:t>Modalidad de acoso laboral definida como todo trato diferenciado por razones de raza, género, edad, origen familiar o nacional, credo religioso, preferencia política o situación social que carezca de toda razonabilidad desde el punto de vista laboral. Definición consagrada en la Ley 1622 de 2013.</w:t>
      </w:r>
    </w:p>
    <w:p w14:paraId="267E9DA8" w14:textId="77777777" w:rsidR="00BE5377" w:rsidRPr="00BE5377" w:rsidRDefault="00BE5377" w:rsidP="00BE5377">
      <w:pPr>
        <w:rPr>
          <w:rFonts w:eastAsia="Times New Roman" w:cs="Times New Roman"/>
          <w:szCs w:val="22"/>
          <w:lang w:eastAsia="es-CO"/>
        </w:rPr>
      </w:pPr>
    </w:p>
    <w:p w14:paraId="6272F186"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Discriminación contra la mujer: </w:t>
      </w:r>
      <w:r w:rsidRPr="00BE5377">
        <w:rPr>
          <w:rFonts w:eastAsia="Times New Roman" w:cs="Times New Roman"/>
          <w:color w:val="000000"/>
          <w:szCs w:val="22"/>
          <w:lang w:eastAsia="es-CO"/>
        </w:rPr>
        <w:t>Denotará toda distinción, exclusión o restricción basada en el sexo que tenga por objeto o por resultado menoscabar o anular el reconocimiento, goce o ejercicio por la mujer, independientemente de su estado civil, de los derechos humanos y las libertades fundamentales en las esferas política, económica, social, cultural y civil o en cualquier otra esfera. Definición consagrada en la circular 026 de 2023.</w:t>
      </w:r>
    </w:p>
    <w:p w14:paraId="6EA8840F" w14:textId="77777777" w:rsidR="00BE5377" w:rsidRPr="00BE5377" w:rsidRDefault="00BE5377" w:rsidP="00BE5377">
      <w:pPr>
        <w:rPr>
          <w:rFonts w:eastAsia="Times New Roman" w:cs="Times New Roman"/>
          <w:szCs w:val="22"/>
          <w:lang w:eastAsia="es-CO"/>
        </w:rPr>
      </w:pPr>
    </w:p>
    <w:p w14:paraId="51DF203F"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Entorpecimiento laboral: </w:t>
      </w:r>
      <w:r w:rsidRPr="00BE5377">
        <w:rPr>
          <w:rFonts w:eastAsia="Times New Roman" w:cs="Times New Roman"/>
          <w:color w:val="000000"/>
          <w:szCs w:val="22"/>
          <w:lang w:eastAsia="es-CO"/>
        </w:rPr>
        <w:t xml:space="preserve">Modalidad de acoso laboral definida como toda acción tendiente a obstaculizar el cumplimiento de la labor o hacerla más gravosa o retrasarla con perjuicio para el trabajador o empleado </w:t>
      </w:r>
      <w:r w:rsidRPr="00BE5377">
        <w:rPr>
          <w:rFonts w:eastAsia="Times New Roman" w:cs="Times New Roman"/>
          <w:color w:val="000000"/>
          <w:szCs w:val="22"/>
          <w:lang w:eastAsia="es-CO"/>
        </w:rPr>
        <w:lastRenderedPageBreak/>
        <w:t>constituyen acciones de entorpecimiento laboral, entre otras, la privación, ocultación o inutilización de los insumos, documentos o instrumentos para la labor, la destrucción o pérdida de información, el ocultamiento de correspondencia o mensajes electrónicos. </w:t>
      </w:r>
    </w:p>
    <w:p w14:paraId="4F54B5C9" w14:textId="77777777" w:rsidR="00BE5377" w:rsidRPr="00D82E1D" w:rsidRDefault="00BE5377" w:rsidP="00BE5377">
      <w:pPr>
        <w:rPr>
          <w:szCs w:val="22"/>
        </w:rPr>
      </w:pPr>
    </w:p>
    <w:p w14:paraId="23ACB8BA" w14:textId="08BE0909"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Hostigamiento sexual: </w:t>
      </w:r>
      <w:r w:rsidRPr="00BE5377">
        <w:rPr>
          <w:rFonts w:eastAsia="Times New Roman" w:cs="Times New Roman"/>
          <w:color w:val="000000"/>
          <w:szCs w:val="22"/>
          <w:lang w:eastAsia="es-CO"/>
        </w:rPr>
        <w:t xml:space="preserve">En el </w:t>
      </w:r>
      <w:r w:rsidRPr="00D82E1D">
        <w:rPr>
          <w:rFonts w:eastAsia="Times New Roman" w:cs="Times New Roman"/>
          <w:color w:val="000000"/>
          <w:szCs w:val="22"/>
          <w:lang w:eastAsia="es-CO"/>
        </w:rPr>
        <w:t>ámbito</w:t>
      </w:r>
      <w:r w:rsidRPr="00BE5377">
        <w:rPr>
          <w:rFonts w:eastAsia="Times New Roman" w:cs="Times New Roman"/>
          <w:color w:val="000000"/>
          <w:szCs w:val="22"/>
          <w:lang w:eastAsia="es-CO"/>
        </w:rPr>
        <w:t xml:space="preserve"> laboral incluye un comportamiento de tono sexual tal como contactos físicos e insinuaciones, observaciones de tipo sexual, exhibición de pornografía y exigencias sexuales, verbales </w:t>
      </w:r>
      <w:proofErr w:type="gramStart"/>
      <w:r w:rsidRPr="00BE5377">
        <w:rPr>
          <w:rFonts w:eastAsia="Times New Roman" w:cs="Times New Roman"/>
          <w:color w:val="000000"/>
          <w:szCs w:val="22"/>
          <w:lang w:eastAsia="es-CO"/>
        </w:rPr>
        <w:t>o</w:t>
      </w:r>
      <w:proofErr w:type="gramEnd"/>
      <w:r w:rsidRPr="00BE5377">
        <w:rPr>
          <w:rFonts w:eastAsia="Times New Roman" w:cs="Times New Roman"/>
          <w:color w:val="000000"/>
          <w:szCs w:val="22"/>
          <w:lang w:eastAsia="es-CO"/>
        </w:rPr>
        <w:t xml:space="preserve"> de hecho. Este tipo de conducta puede ser humillante y puede constituir un problema de salud y de seguridad; es discriminatoria cuando la mujer tiene motivos suficientes para creer que su negativa podría causarle problemas en el trabajo, en la contratación o el ascenso inclusive, o cuando crea un medio de trabajo hostil. Definición consagrada en la circular 026 de 2023.</w:t>
      </w:r>
    </w:p>
    <w:p w14:paraId="34378D24" w14:textId="77777777" w:rsidR="00BE5377" w:rsidRPr="00BE5377" w:rsidRDefault="00BE5377" w:rsidP="00BE5377">
      <w:pPr>
        <w:rPr>
          <w:rFonts w:eastAsia="Times New Roman" w:cs="Times New Roman"/>
          <w:szCs w:val="22"/>
          <w:lang w:eastAsia="es-CO"/>
        </w:rPr>
      </w:pPr>
    </w:p>
    <w:p w14:paraId="522E6230"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Inequidad laboral: </w:t>
      </w:r>
      <w:r w:rsidRPr="00BE5377">
        <w:rPr>
          <w:rFonts w:eastAsia="Times New Roman" w:cs="Times New Roman"/>
          <w:color w:val="000000"/>
          <w:szCs w:val="22"/>
          <w:lang w:eastAsia="es-CO"/>
        </w:rPr>
        <w:t>Asignación de funciones a menosprecio del trabajador.</w:t>
      </w:r>
    </w:p>
    <w:p w14:paraId="5879A98C" w14:textId="77777777" w:rsidR="00BE5377" w:rsidRPr="00BE5377" w:rsidRDefault="00BE5377" w:rsidP="00BE5377">
      <w:pPr>
        <w:rPr>
          <w:rFonts w:eastAsia="Times New Roman" w:cs="Times New Roman"/>
          <w:szCs w:val="22"/>
          <w:lang w:eastAsia="es-CO"/>
        </w:rPr>
      </w:pPr>
    </w:p>
    <w:p w14:paraId="4E6A3F18"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Maltrato Laboral: </w:t>
      </w:r>
      <w:r w:rsidRPr="00BE5377">
        <w:rPr>
          <w:rFonts w:eastAsia="Times New Roman" w:cs="Times New Roman"/>
          <w:color w:val="000000"/>
          <w:szCs w:val="22"/>
          <w:lang w:eastAsia="es-CO"/>
        </w:rPr>
        <w:t>Modalidad de acoso laboral definida como todo acto de violencia contra la integridad física o moral, la libertad física o sexual y los bienes de quien se desempeñe como empleado o trabajador;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w:t>
      </w:r>
    </w:p>
    <w:p w14:paraId="5D035063" w14:textId="77777777" w:rsidR="00BE5377" w:rsidRPr="00BE5377" w:rsidRDefault="00BE5377" w:rsidP="00BE5377">
      <w:pPr>
        <w:rPr>
          <w:rFonts w:eastAsia="Times New Roman" w:cs="Times New Roman"/>
          <w:szCs w:val="22"/>
          <w:lang w:eastAsia="es-CO"/>
        </w:rPr>
      </w:pPr>
    </w:p>
    <w:p w14:paraId="632FC98B"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Persecución Laboral: </w:t>
      </w:r>
      <w:r w:rsidRPr="00BE5377">
        <w:rPr>
          <w:rFonts w:eastAsia="Times New Roman" w:cs="Times New Roman"/>
          <w:color w:val="000000"/>
          <w:szCs w:val="22"/>
          <w:lang w:eastAsia="es-CO"/>
        </w:rPr>
        <w:t>Modalidad de acoso laboral definida como toda conducta cuyas características de reiteración o evidente arbitrariedad permitan inferir el propósito de inducir la renuncia del empleado o trabajador, mediante la descalificación, la carga excesiva de trabajo y cambios permanentes de horario que puedan producir desmotivación laboral. </w:t>
      </w:r>
    </w:p>
    <w:p w14:paraId="3B53C2B2" w14:textId="77777777" w:rsidR="00BE5377" w:rsidRPr="00BE5377" w:rsidRDefault="00BE5377" w:rsidP="00BE5377">
      <w:pPr>
        <w:rPr>
          <w:rFonts w:eastAsia="Times New Roman" w:cs="Times New Roman"/>
          <w:szCs w:val="22"/>
          <w:lang w:eastAsia="es-CO"/>
        </w:rPr>
      </w:pPr>
    </w:p>
    <w:p w14:paraId="17610168"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Quejoso: </w:t>
      </w:r>
      <w:r w:rsidRPr="00BE5377">
        <w:rPr>
          <w:rFonts w:eastAsia="Times New Roman" w:cs="Times New Roman"/>
          <w:color w:val="000000"/>
          <w:szCs w:val="22"/>
          <w:lang w:eastAsia="es-CO"/>
        </w:rPr>
        <w:t>Se refiere al trabajador que presenta una queja formal de un presunto acoso laboral. </w:t>
      </w:r>
    </w:p>
    <w:p w14:paraId="7F7FA4FB" w14:textId="77777777" w:rsidR="00BE5377" w:rsidRPr="00BE5377" w:rsidRDefault="00BE5377" w:rsidP="00BE5377">
      <w:pPr>
        <w:rPr>
          <w:rFonts w:eastAsia="Times New Roman" w:cs="Times New Roman"/>
          <w:szCs w:val="22"/>
          <w:lang w:eastAsia="es-CO"/>
        </w:rPr>
      </w:pPr>
    </w:p>
    <w:p w14:paraId="5EE925D8"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Resolución de conflictos: </w:t>
      </w:r>
      <w:r w:rsidRPr="00BE5377">
        <w:rPr>
          <w:rFonts w:eastAsia="Times New Roman" w:cs="Times New Roman"/>
          <w:color w:val="000000"/>
          <w:szCs w:val="22"/>
          <w:lang w:eastAsia="es-CO"/>
        </w:rPr>
        <w:t>Proceso mediante el cual se busca llegar a acuerdos y soluciones satisfactorias para todas las partes involucradas en un conflicto laboral.</w:t>
      </w:r>
    </w:p>
    <w:p w14:paraId="315DC8A1" w14:textId="77777777" w:rsidR="00BE5377" w:rsidRPr="00BE5377" w:rsidRDefault="00BE5377" w:rsidP="00BE5377">
      <w:pPr>
        <w:rPr>
          <w:rFonts w:eastAsia="Times New Roman" w:cs="Times New Roman"/>
          <w:szCs w:val="22"/>
          <w:lang w:eastAsia="es-CO"/>
        </w:rPr>
      </w:pPr>
    </w:p>
    <w:p w14:paraId="75E6974F"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Reunión ordinaria: </w:t>
      </w:r>
      <w:r w:rsidRPr="00BE5377">
        <w:rPr>
          <w:rFonts w:eastAsia="Times New Roman" w:cs="Times New Roman"/>
          <w:color w:val="000000"/>
          <w:szCs w:val="22"/>
          <w:lang w:eastAsia="es-CO"/>
        </w:rPr>
        <w:t>Reunión del comité que se lleva a cabo de manera regular y preestablecida trimestralmente (cada 3 meses), siguiendo un calendario o agenda periódica. </w:t>
      </w:r>
    </w:p>
    <w:p w14:paraId="2A47B533" w14:textId="77777777" w:rsidR="00BE5377" w:rsidRPr="00BE5377" w:rsidRDefault="00BE5377" w:rsidP="00BE5377">
      <w:pPr>
        <w:rPr>
          <w:rFonts w:eastAsia="Times New Roman" w:cs="Times New Roman"/>
          <w:szCs w:val="22"/>
          <w:lang w:eastAsia="es-CO"/>
        </w:rPr>
      </w:pPr>
    </w:p>
    <w:p w14:paraId="1BFF36FA"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Reunión extraordinaria: </w:t>
      </w:r>
      <w:r w:rsidRPr="00BE5377">
        <w:rPr>
          <w:rFonts w:eastAsia="Times New Roman" w:cs="Times New Roman"/>
          <w:color w:val="000000"/>
          <w:szCs w:val="22"/>
          <w:lang w:eastAsia="es-CO"/>
        </w:rPr>
        <w:t>Reunión del comité que se convoca de manera inesperada o irregular para tratar alguna queja interpuesta. </w:t>
      </w:r>
    </w:p>
    <w:p w14:paraId="28ECD94E" w14:textId="77777777" w:rsidR="00BE5377" w:rsidRPr="00BE5377" w:rsidRDefault="00BE5377" w:rsidP="00BE5377">
      <w:pPr>
        <w:rPr>
          <w:rFonts w:eastAsia="Times New Roman" w:cs="Times New Roman"/>
          <w:szCs w:val="22"/>
          <w:lang w:eastAsia="es-CO"/>
        </w:rPr>
      </w:pPr>
    </w:p>
    <w:p w14:paraId="21595FED" w14:textId="77777777" w:rsidR="00BE5377" w:rsidRPr="00BE5377" w:rsidRDefault="00BE5377" w:rsidP="00BE5377">
      <w:pPr>
        <w:rPr>
          <w:rFonts w:eastAsia="Times New Roman" w:cs="Times New Roman"/>
          <w:szCs w:val="22"/>
          <w:lang w:eastAsia="es-CO"/>
        </w:rPr>
      </w:pPr>
      <w:r w:rsidRPr="00BE5377">
        <w:rPr>
          <w:rFonts w:eastAsia="Times New Roman" w:cs="Times New Roman"/>
          <w:b/>
          <w:bCs/>
          <w:color w:val="000000"/>
          <w:szCs w:val="22"/>
          <w:lang w:eastAsia="es-CO"/>
        </w:rPr>
        <w:t xml:space="preserve">Violencia de género: </w:t>
      </w:r>
      <w:r w:rsidRPr="00BE5377">
        <w:rPr>
          <w:rFonts w:eastAsia="Times New Roman" w:cs="Times New Roman"/>
          <w:color w:val="000000"/>
          <w:szCs w:val="22"/>
          <w:lang w:eastAsia="es-CO"/>
        </w:rPr>
        <w:t>Acto que se produce cuando sufren algún tipo de discriminación, agresión, hostigamiento o degradación por su identidad de género, expresión de género u orientación sexual.</w:t>
      </w:r>
    </w:p>
    <w:p w14:paraId="5EBFC476" w14:textId="77777777" w:rsidR="00BE5377" w:rsidRPr="00D82E1D" w:rsidRDefault="00BE5377" w:rsidP="00BE5377">
      <w:pPr>
        <w:rPr>
          <w:szCs w:val="22"/>
        </w:rPr>
      </w:pPr>
    </w:p>
    <w:p w14:paraId="22575275" w14:textId="0B03289A" w:rsidR="00BE5377" w:rsidRPr="00D82E1D" w:rsidRDefault="00CF1E13" w:rsidP="00BE5377">
      <w:pPr>
        <w:pStyle w:val="Ttulo1"/>
      </w:pPr>
      <w:bookmarkStart w:id="3" w:name="_Toc169698117"/>
      <w:r w:rsidRPr="00D82E1D">
        <w:t>RESPONSABILIDADES</w:t>
      </w:r>
      <w:bookmarkEnd w:id="3"/>
    </w:p>
    <w:p w14:paraId="610777E5" w14:textId="1216CD75" w:rsidR="00CF1E13" w:rsidRPr="00D82E1D" w:rsidRDefault="00CF1E13" w:rsidP="0051443D">
      <w:pPr>
        <w:pStyle w:val="Ttulo2"/>
      </w:pPr>
      <w:bookmarkStart w:id="4" w:name="_Toc169698118"/>
      <w:r w:rsidRPr="00D82E1D">
        <w:t>Gerente General</w:t>
      </w:r>
      <w:bookmarkEnd w:id="4"/>
    </w:p>
    <w:p w14:paraId="768F856C" w14:textId="77777777" w:rsidR="00CF1E13" w:rsidRPr="00D82E1D" w:rsidRDefault="00CF1E13" w:rsidP="00BE5377">
      <w:pPr>
        <w:spacing w:line="276" w:lineRule="auto"/>
        <w:rPr>
          <w:szCs w:val="22"/>
        </w:rPr>
      </w:pPr>
    </w:p>
    <w:p w14:paraId="7AFE7C63" w14:textId="4664F309" w:rsidR="00CF1E13" w:rsidRPr="00D82E1D" w:rsidRDefault="00CF1E13" w:rsidP="00D94B76">
      <w:pPr>
        <w:pStyle w:val="Prrafodelista"/>
        <w:numPr>
          <w:ilvl w:val="0"/>
          <w:numId w:val="4"/>
        </w:numPr>
        <w:spacing w:line="276" w:lineRule="auto"/>
      </w:pPr>
      <w:r w:rsidRPr="00D82E1D">
        <w:t>Propiciar la elección de los representantes de los trabajadores al Comité, garantizando la libertad y oportunidad de las votaciones.</w:t>
      </w:r>
    </w:p>
    <w:p w14:paraId="0FF6E16C" w14:textId="57EA448B" w:rsidR="00CF1E13" w:rsidRPr="00D82E1D" w:rsidRDefault="00CF1E13" w:rsidP="00D94B76">
      <w:pPr>
        <w:pStyle w:val="Prrafodelista"/>
        <w:numPr>
          <w:ilvl w:val="0"/>
          <w:numId w:val="4"/>
        </w:numPr>
        <w:spacing w:line="276" w:lineRule="auto"/>
      </w:pPr>
      <w:r w:rsidRPr="00D82E1D">
        <w:t>Designar sus representantes al comité.</w:t>
      </w:r>
    </w:p>
    <w:p w14:paraId="0D329EAA" w14:textId="77777777" w:rsidR="00CF1E13" w:rsidRPr="00D82E1D" w:rsidRDefault="00CF1E13" w:rsidP="00BE5377">
      <w:pPr>
        <w:spacing w:line="276" w:lineRule="auto"/>
        <w:rPr>
          <w:szCs w:val="22"/>
        </w:rPr>
      </w:pPr>
    </w:p>
    <w:p w14:paraId="69FD9C99" w14:textId="4A13ACD7" w:rsidR="00CF1E13" w:rsidRPr="00D82E1D" w:rsidRDefault="00CF1E13" w:rsidP="00D94B76">
      <w:pPr>
        <w:pStyle w:val="Prrafodelista"/>
        <w:numPr>
          <w:ilvl w:val="0"/>
          <w:numId w:val="4"/>
        </w:numPr>
        <w:spacing w:line="276" w:lineRule="auto"/>
      </w:pPr>
      <w:r w:rsidRPr="00D82E1D">
        <w:lastRenderedPageBreak/>
        <w:t>Garantizar un espacio para las reuniones y demás actividades del Comité de Convivencia Laboral, así como para el manejo reservado de la documentación.</w:t>
      </w:r>
    </w:p>
    <w:p w14:paraId="21C62751" w14:textId="5DF99946" w:rsidR="00CF1E13" w:rsidRPr="00D82E1D" w:rsidRDefault="00CF1E13" w:rsidP="00D94B76">
      <w:pPr>
        <w:pStyle w:val="Prrafodelista"/>
        <w:numPr>
          <w:ilvl w:val="0"/>
          <w:numId w:val="4"/>
        </w:numPr>
        <w:spacing w:line="276" w:lineRule="auto"/>
      </w:pPr>
      <w:r w:rsidRPr="00D82E1D">
        <w:t>Desarrollar las medidas preventivas y correctivas de acoso laboral.</w:t>
      </w:r>
    </w:p>
    <w:p w14:paraId="109FCFCF" w14:textId="77777777" w:rsidR="00CF1E13" w:rsidRPr="00D82E1D" w:rsidRDefault="00CF1E13" w:rsidP="0051443D">
      <w:pPr>
        <w:pStyle w:val="Ttulo2"/>
      </w:pPr>
      <w:bookmarkStart w:id="5" w:name="_Toc169698119"/>
      <w:r w:rsidRPr="00D82E1D">
        <w:t>Responsable de SST</w:t>
      </w:r>
      <w:bookmarkEnd w:id="5"/>
    </w:p>
    <w:p w14:paraId="5DF3FEDB" w14:textId="77777777" w:rsidR="00CF1E13" w:rsidRPr="00D82E1D" w:rsidRDefault="00CF1E13" w:rsidP="00CF1E13">
      <w:pPr>
        <w:rPr>
          <w:szCs w:val="22"/>
        </w:rPr>
      </w:pPr>
    </w:p>
    <w:p w14:paraId="7484FC69" w14:textId="4E813B5E" w:rsidR="00CF1E13" w:rsidRPr="00D82E1D" w:rsidRDefault="00CF1E13" w:rsidP="00D94B76">
      <w:pPr>
        <w:pStyle w:val="Prrafodelista"/>
        <w:numPr>
          <w:ilvl w:val="0"/>
          <w:numId w:val="3"/>
        </w:numPr>
      </w:pPr>
      <w:r w:rsidRPr="00D82E1D">
        <w:t>Convocar a los empleados para conformar el Comité de Convivencia Laboral.</w:t>
      </w:r>
    </w:p>
    <w:p w14:paraId="2CD434B8" w14:textId="02EAF160" w:rsidR="00CF1E13" w:rsidRPr="00D82E1D" w:rsidRDefault="00CF1E13" w:rsidP="00D94B76">
      <w:pPr>
        <w:pStyle w:val="Prrafodelista"/>
        <w:numPr>
          <w:ilvl w:val="0"/>
          <w:numId w:val="3"/>
        </w:numPr>
      </w:pPr>
      <w:r w:rsidRPr="00D82E1D">
        <w:t>Realizar la Inscripción de candidatos.</w:t>
      </w:r>
    </w:p>
    <w:p w14:paraId="63F731F6" w14:textId="7284DB80" w:rsidR="00CF1E13" w:rsidRPr="00D82E1D" w:rsidRDefault="00CF1E13" w:rsidP="00D94B76">
      <w:pPr>
        <w:pStyle w:val="Prrafodelista"/>
        <w:numPr>
          <w:ilvl w:val="0"/>
          <w:numId w:val="3"/>
        </w:numPr>
      </w:pPr>
      <w:r w:rsidRPr="00D82E1D">
        <w:t>Designar Jurados de mesa.</w:t>
      </w:r>
    </w:p>
    <w:p w14:paraId="1D449046" w14:textId="2343D2DC" w:rsidR="00CF1E13" w:rsidRPr="00D82E1D" w:rsidRDefault="00CF1E13" w:rsidP="00D94B76">
      <w:pPr>
        <w:pStyle w:val="Prrafodelista"/>
        <w:numPr>
          <w:ilvl w:val="0"/>
          <w:numId w:val="3"/>
        </w:numPr>
      </w:pPr>
      <w:r w:rsidRPr="00D82E1D">
        <w:t>Entregar resultados.</w:t>
      </w:r>
    </w:p>
    <w:p w14:paraId="6A5F821A" w14:textId="03E826FF" w:rsidR="00CF1E13" w:rsidRPr="00D82E1D" w:rsidRDefault="00CF1E13" w:rsidP="00D94B76">
      <w:pPr>
        <w:pStyle w:val="Prrafodelista"/>
        <w:numPr>
          <w:ilvl w:val="0"/>
          <w:numId w:val="3"/>
        </w:numPr>
      </w:pPr>
      <w:r w:rsidRPr="00D82E1D">
        <w:t>Divulgación de la conformación del comité.</w:t>
      </w:r>
    </w:p>
    <w:p w14:paraId="6D0F13E2" w14:textId="2F6EFF00" w:rsidR="00CF1E13" w:rsidRPr="00D82E1D" w:rsidRDefault="00CF1E13" w:rsidP="00D94B76">
      <w:pPr>
        <w:pStyle w:val="Prrafodelista"/>
        <w:numPr>
          <w:ilvl w:val="0"/>
          <w:numId w:val="3"/>
        </w:numPr>
      </w:pPr>
      <w:r w:rsidRPr="00D82E1D">
        <w:t>Velar por el funcionamiento del comité.</w:t>
      </w:r>
    </w:p>
    <w:p w14:paraId="7BA348B4" w14:textId="77777777" w:rsidR="00BE5377" w:rsidRPr="00D82E1D" w:rsidRDefault="00BE5377" w:rsidP="00D94B76">
      <w:pPr>
        <w:pStyle w:val="Prrafodelista"/>
        <w:numPr>
          <w:ilvl w:val="0"/>
          <w:numId w:val="3"/>
        </w:numPr>
        <w:spacing w:line="276" w:lineRule="auto"/>
      </w:pPr>
      <w:r w:rsidRPr="00D82E1D">
        <w:t>Realizar actividades de capacitación para los miembros del Comité sobre resolución de conflictos, comunicación asertiva y otros temas considerados prioritarios para el funcionamiento de este.</w:t>
      </w:r>
    </w:p>
    <w:p w14:paraId="5ABD0373" w14:textId="77777777" w:rsidR="00CF1E13" w:rsidRPr="00D82E1D" w:rsidRDefault="00CF1E13" w:rsidP="0051443D">
      <w:pPr>
        <w:pStyle w:val="Ttulo2"/>
      </w:pPr>
      <w:bookmarkStart w:id="6" w:name="_Toc169698120"/>
      <w:r w:rsidRPr="00D82E1D">
        <w:t>Trabajadores</w:t>
      </w:r>
      <w:bookmarkEnd w:id="6"/>
    </w:p>
    <w:p w14:paraId="74CE240C" w14:textId="4B470806" w:rsidR="00CF1E13" w:rsidRPr="00D82E1D" w:rsidRDefault="00CF1E13" w:rsidP="00D94B76">
      <w:pPr>
        <w:pStyle w:val="Prrafodelista"/>
        <w:numPr>
          <w:ilvl w:val="0"/>
          <w:numId w:val="5"/>
        </w:numPr>
      </w:pPr>
      <w:r w:rsidRPr="00D82E1D">
        <w:t>Elegir libremente sus representantes al Comité de Convivencia Laboral.</w:t>
      </w:r>
    </w:p>
    <w:p w14:paraId="2349DB78" w14:textId="52143C19" w:rsidR="00CF1E13" w:rsidRPr="00D82E1D" w:rsidRDefault="00CF1E13" w:rsidP="00D94B76">
      <w:pPr>
        <w:pStyle w:val="Prrafodelista"/>
        <w:numPr>
          <w:ilvl w:val="0"/>
          <w:numId w:val="5"/>
        </w:numPr>
      </w:pPr>
      <w:r w:rsidRPr="00D82E1D">
        <w:t>Participar en las actividades realizadas por el Comité.</w:t>
      </w:r>
    </w:p>
    <w:p w14:paraId="2D655453" w14:textId="2320C661" w:rsidR="00BE5377" w:rsidRPr="00D82E1D" w:rsidRDefault="00BE5377" w:rsidP="00D94B76">
      <w:pPr>
        <w:pStyle w:val="Prrafodelista"/>
        <w:numPr>
          <w:ilvl w:val="0"/>
          <w:numId w:val="5"/>
        </w:numPr>
      </w:pPr>
      <w:r w:rsidRPr="00D82E1D">
        <w:t xml:space="preserve">Reportar las conductas de acoso laboral que sean identificadas. </w:t>
      </w:r>
    </w:p>
    <w:p w14:paraId="63754EDA" w14:textId="77777777" w:rsidR="00CF1E13" w:rsidRPr="00D82E1D" w:rsidRDefault="00CF1E13" w:rsidP="00CF1E13">
      <w:pPr>
        <w:rPr>
          <w:szCs w:val="22"/>
        </w:rPr>
      </w:pPr>
    </w:p>
    <w:p w14:paraId="265EED3E" w14:textId="4DA47E26" w:rsidR="00CF1E13" w:rsidRPr="00D82E1D" w:rsidRDefault="00B77CFE" w:rsidP="00BE5377">
      <w:pPr>
        <w:pStyle w:val="Ttulo1"/>
      </w:pPr>
      <w:bookmarkStart w:id="7" w:name="_Toc169698121"/>
      <w:r w:rsidRPr="00D82E1D">
        <w:t>CONDICIONES GENERALES</w:t>
      </w:r>
      <w:bookmarkEnd w:id="7"/>
    </w:p>
    <w:p w14:paraId="4391AF5F" w14:textId="60AD4BAF" w:rsidR="00CF1E13" w:rsidRPr="00D82E1D" w:rsidRDefault="00CF1E13" w:rsidP="0051443D">
      <w:pPr>
        <w:pStyle w:val="Ttulo2"/>
      </w:pPr>
      <w:bookmarkStart w:id="8" w:name="_Toc169698122"/>
      <w:r w:rsidRPr="00D82E1D">
        <w:t>C</w:t>
      </w:r>
      <w:r w:rsidR="00BE5377" w:rsidRPr="00D82E1D">
        <w:t>onformación</w:t>
      </w:r>
      <w:bookmarkEnd w:id="8"/>
    </w:p>
    <w:p w14:paraId="26322EB7" w14:textId="1861C4AC" w:rsidR="00CF1E13" w:rsidRPr="00D82E1D" w:rsidRDefault="00CF1E13" w:rsidP="00CF1E13">
      <w:pPr>
        <w:rPr>
          <w:szCs w:val="22"/>
        </w:rPr>
      </w:pPr>
      <w:r w:rsidRPr="00D82E1D">
        <w:rPr>
          <w:szCs w:val="22"/>
        </w:rPr>
        <w:t xml:space="preserve">Dando cumplimiento a la Resolución 1356 del 18 de Julio de 2012, la cual modifica parcialmente la Resolución 652 de 2012, el Comité de Convivencia Laboral estará compuesto por dos (2) representantes del empleador y dos (2) de los trabajadores, con sus respectivos suplentes. La compañía podrá </w:t>
      </w:r>
      <w:r w:rsidR="00BE5377" w:rsidRPr="00D82E1D">
        <w:rPr>
          <w:szCs w:val="22"/>
        </w:rPr>
        <w:t>de acuerdo con</w:t>
      </w:r>
      <w:r w:rsidRPr="00D82E1D">
        <w:rPr>
          <w:szCs w:val="22"/>
        </w:rPr>
        <w:t xml:space="preserve"> su organización interna designar un mayor número de representantes, los cuales en todo caso serán iguales en ambas partes.</w:t>
      </w:r>
    </w:p>
    <w:p w14:paraId="6E36DA99" w14:textId="77777777" w:rsidR="00CF1E13" w:rsidRPr="00D82E1D" w:rsidRDefault="00CF1E13" w:rsidP="00CF1E13">
      <w:pPr>
        <w:rPr>
          <w:szCs w:val="22"/>
        </w:rPr>
      </w:pPr>
    </w:p>
    <w:p w14:paraId="496D21A8" w14:textId="77777777" w:rsidR="00CF1E13" w:rsidRPr="00D82E1D" w:rsidRDefault="00CF1E13" w:rsidP="00CF1E13">
      <w:pPr>
        <w:rPr>
          <w:szCs w:val="22"/>
        </w:rPr>
      </w:pPr>
      <w:r w:rsidRPr="00D82E1D">
        <w:rPr>
          <w:szCs w:val="22"/>
        </w:rPr>
        <w:t>Los integrantes del Comité preferiblemente contarán con competencias actitudinales y comportamentales, tales como respeto, imparcialidad, tolerancia, serenidad, confidencialidad, reserva en el manejo de información y ética; así mismo habilidades de comunicación asertiva, liderazgo y resolución de conflictos.</w:t>
      </w:r>
    </w:p>
    <w:p w14:paraId="7AB11074" w14:textId="77777777" w:rsidR="00CF1E13" w:rsidRPr="00D82E1D" w:rsidRDefault="00CF1E13" w:rsidP="00CF1E13">
      <w:pPr>
        <w:rPr>
          <w:szCs w:val="22"/>
        </w:rPr>
      </w:pPr>
    </w:p>
    <w:p w14:paraId="75D13DF4" w14:textId="77777777" w:rsidR="00CF1E13" w:rsidRPr="00D82E1D" w:rsidRDefault="00CF1E13" w:rsidP="00CF1E13">
      <w:pPr>
        <w:rPr>
          <w:szCs w:val="22"/>
        </w:rPr>
      </w:pPr>
      <w:r w:rsidRPr="00D82E1D">
        <w:rPr>
          <w:szCs w:val="22"/>
        </w:rPr>
        <w:t>En el caso de empresas con menos de veinte (20) trabajadores, dicho comité estará conformado por un (1) representante de los trabajadores y uno (1) del empleador, con sus respectivos suplentes.</w:t>
      </w:r>
    </w:p>
    <w:p w14:paraId="3EB4EFBA" w14:textId="77777777" w:rsidR="00BE5377" w:rsidRPr="00D82E1D" w:rsidRDefault="00BE5377" w:rsidP="00CF1E13">
      <w:pPr>
        <w:rPr>
          <w:szCs w:val="22"/>
        </w:rPr>
      </w:pPr>
    </w:p>
    <w:p w14:paraId="7742B7BE" w14:textId="77777777" w:rsidR="00CF1E13" w:rsidRPr="00D82E1D" w:rsidRDefault="00CF1E13" w:rsidP="00CF1E13">
      <w:pPr>
        <w:rPr>
          <w:szCs w:val="22"/>
        </w:rPr>
      </w:pPr>
      <w:r w:rsidRPr="00D82E1D">
        <w:rPr>
          <w:szCs w:val="22"/>
        </w:rPr>
        <w:t>Nota: El Comité de Convivencia Laboral no podrá conformarse con trabajadores a los que se les haya formulado una queja de acoso laboral, o que hayan sido víctimas de acoso laboral, en los seis (6) meses anteriores a su conformación.</w:t>
      </w:r>
    </w:p>
    <w:p w14:paraId="558FE8D6" w14:textId="77777777" w:rsidR="00CF1E13" w:rsidRPr="00D82E1D" w:rsidRDefault="00CF1E13" w:rsidP="00CF1E13">
      <w:pPr>
        <w:rPr>
          <w:szCs w:val="22"/>
        </w:rPr>
      </w:pPr>
    </w:p>
    <w:p w14:paraId="0CE43A7A" w14:textId="4F089AE7" w:rsidR="00CF1E13" w:rsidRPr="00D82E1D" w:rsidRDefault="00CF1E13" w:rsidP="0051443D">
      <w:pPr>
        <w:pStyle w:val="Ttulo2"/>
      </w:pPr>
      <w:bookmarkStart w:id="9" w:name="_Toc169698123"/>
      <w:r w:rsidRPr="00D82E1D">
        <w:t>D</w:t>
      </w:r>
      <w:r w:rsidR="00BE5377" w:rsidRPr="00D82E1D">
        <w:t>esignación de los representantes</w:t>
      </w:r>
      <w:bookmarkEnd w:id="9"/>
    </w:p>
    <w:p w14:paraId="758F1BCD" w14:textId="192D0320" w:rsidR="00CF1E13" w:rsidRPr="00D82E1D" w:rsidRDefault="00A9698F" w:rsidP="00CF1E13">
      <w:pPr>
        <w:rPr>
          <w:szCs w:val="22"/>
        </w:rPr>
      </w:pPr>
      <w:r w:rsidRPr="00D82E1D">
        <w:rPr>
          <w:b/>
          <w:bCs/>
        </w:rPr>
        <w:t>Representantes d</w:t>
      </w:r>
      <w:r w:rsidR="00CF1E13" w:rsidRPr="00D82E1D">
        <w:rPr>
          <w:b/>
          <w:bCs/>
        </w:rPr>
        <w:t>e los trabajadores</w:t>
      </w:r>
      <w:r w:rsidRPr="00D82E1D">
        <w:rPr>
          <w:b/>
          <w:bCs/>
        </w:rPr>
        <w:t xml:space="preserve">: </w:t>
      </w:r>
      <w:r w:rsidR="00CF1E13" w:rsidRPr="00D82E1D">
        <w:rPr>
          <w:szCs w:val="22"/>
        </w:rPr>
        <w:t xml:space="preserve">Los trabajadores elegirán a sus representantes a través de un proceso democrático, en el cual cada uno efectuará su voto secreto, paso seguido, el voto lo depositará en una urna, una vez cerrada la votación se procederá a abrir la urna en presencia de los trabajadores y efectuará un conteo de votos donde se tomaran, las seis más altas votaciones, las dos más altas integraran el comité, las dos </w:t>
      </w:r>
      <w:r w:rsidR="00CF1E13" w:rsidRPr="00D82E1D">
        <w:rPr>
          <w:szCs w:val="22"/>
        </w:rPr>
        <w:lastRenderedPageBreak/>
        <w:t>siguientes votaciones se tomaran como suplentes y las dos restantes quedaran seleccionados para efectuar el remplazo en caso de retiro de uno de sus miembros durante el periodo por alguna de las causas contempladas en el presente procedimiento, el designado para el remplazo será quien más altos votos haya obtenido en la votación y así sucesivamente; solo se aplicará este procedimiento para los representantes de los trabajadores.</w:t>
      </w:r>
    </w:p>
    <w:p w14:paraId="0759BC7A" w14:textId="77777777" w:rsidR="00066267" w:rsidRPr="00D82E1D" w:rsidRDefault="00066267" w:rsidP="00CF1E13">
      <w:pPr>
        <w:rPr>
          <w:szCs w:val="22"/>
        </w:rPr>
      </w:pPr>
    </w:p>
    <w:p w14:paraId="0E2A782B" w14:textId="27EA07DC" w:rsidR="00CF1E13" w:rsidRPr="00D82E1D" w:rsidRDefault="00A9698F" w:rsidP="00CF1E13">
      <w:pPr>
        <w:rPr>
          <w:szCs w:val="22"/>
        </w:rPr>
      </w:pPr>
      <w:r w:rsidRPr="00D82E1D">
        <w:rPr>
          <w:b/>
          <w:bCs/>
        </w:rPr>
        <w:t>Representantes d</w:t>
      </w:r>
      <w:r w:rsidR="00CF1E13" w:rsidRPr="00D82E1D">
        <w:rPr>
          <w:b/>
          <w:bCs/>
        </w:rPr>
        <w:t>el empleador</w:t>
      </w:r>
      <w:r w:rsidRPr="00D82E1D">
        <w:rPr>
          <w:b/>
          <w:bCs/>
        </w:rPr>
        <w:t xml:space="preserve">: </w:t>
      </w:r>
      <w:r w:rsidR="00CF1E13" w:rsidRPr="00D82E1D">
        <w:rPr>
          <w:szCs w:val="22"/>
        </w:rPr>
        <w:t>El empleador designará directamente dos (2) representantes con sus respectivos suplentes, manifestación que se realizará en comunicación escrita con las citadas asignaciones.</w:t>
      </w:r>
    </w:p>
    <w:p w14:paraId="4EB32A63" w14:textId="77777777" w:rsidR="00A9698F" w:rsidRPr="00D82E1D" w:rsidRDefault="00A9698F" w:rsidP="00CF1E13">
      <w:pPr>
        <w:rPr>
          <w:szCs w:val="22"/>
        </w:rPr>
      </w:pPr>
    </w:p>
    <w:p w14:paraId="0E50C44B" w14:textId="40B70582" w:rsidR="00CF1E13" w:rsidRPr="00D82E1D" w:rsidRDefault="00A9698F" w:rsidP="00CF1E13">
      <w:pPr>
        <w:rPr>
          <w:szCs w:val="22"/>
        </w:rPr>
      </w:pPr>
      <w:r w:rsidRPr="00D82E1D">
        <w:rPr>
          <w:szCs w:val="22"/>
        </w:rPr>
        <w:t>Los representantes</w:t>
      </w:r>
      <w:r w:rsidR="00CF1E13" w:rsidRPr="00D82E1D">
        <w:rPr>
          <w:szCs w:val="22"/>
        </w:rPr>
        <w:t xml:space="preserve"> del comité elegidos por parte de los trabajadores, así como los designados por parte del empleador, deberán tener las siguientes tres (3) habilidades: Comportamentales, actitudinales y comunicativas, dentro de las dos primeras se encuentran, la imparcialidad, la tolerancia, la confidencialidad, la ética y el respeto; y en la última la comunicación asertiva, resolución de conflictos y liderazgo.</w:t>
      </w:r>
    </w:p>
    <w:p w14:paraId="4B872D57" w14:textId="77777777" w:rsidR="00CF1E13" w:rsidRPr="00D82E1D" w:rsidRDefault="00CF1E13" w:rsidP="00CF1E13">
      <w:pPr>
        <w:rPr>
          <w:szCs w:val="22"/>
        </w:rPr>
      </w:pPr>
    </w:p>
    <w:p w14:paraId="1BE33002" w14:textId="77777777" w:rsidR="00CF1E13" w:rsidRPr="00D82E1D" w:rsidRDefault="00CF1E13" w:rsidP="00CF1E13">
      <w:pPr>
        <w:rPr>
          <w:szCs w:val="22"/>
        </w:rPr>
      </w:pPr>
    </w:p>
    <w:p w14:paraId="75B5888D" w14:textId="1EF6140F" w:rsidR="00CF1E13" w:rsidRPr="00D82E1D" w:rsidRDefault="00CF1E13" w:rsidP="00CF1E13">
      <w:pPr>
        <w:rPr>
          <w:b/>
          <w:szCs w:val="22"/>
        </w:rPr>
      </w:pPr>
      <w:r w:rsidRPr="00D82E1D">
        <w:rPr>
          <w:b/>
          <w:szCs w:val="22"/>
        </w:rPr>
        <w:t>5.3. P</w:t>
      </w:r>
      <w:r w:rsidR="00A9698F" w:rsidRPr="00D82E1D">
        <w:rPr>
          <w:b/>
          <w:szCs w:val="22"/>
        </w:rPr>
        <w:t>eriodo de los miembros del comité</w:t>
      </w:r>
    </w:p>
    <w:p w14:paraId="50448288" w14:textId="77777777" w:rsidR="00CF1E13" w:rsidRPr="00D82E1D" w:rsidRDefault="00CF1E13" w:rsidP="00CF1E13">
      <w:pPr>
        <w:rPr>
          <w:szCs w:val="22"/>
        </w:rPr>
      </w:pPr>
    </w:p>
    <w:p w14:paraId="6F50783D" w14:textId="0F365744" w:rsidR="00CF1E13" w:rsidRPr="00D82E1D" w:rsidRDefault="00CF1E13" w:rsidP="00CF1E13">
      <w:pPr>
        <w:rPr>
          <w:szCs w:val="22"/>
        </w:rPr>
      </w:pPr>
      <w:r w:rsidRPr="00D82E1D">
        <w:rPr>
          <w:szCs w:val="22"/>
        </w:rPr>
        <w:t xml:space="preserve">El período de los miembros del Comité de Convivencia Laboral será de dos (2) años, a partir de la conformación </w:t>
      </w:r>
      <w:r w:rsidR="00A9698F" w:rsidRPr="00D82E1D">
        <w:rPr>
          <w:szCs w:val="22"/>
        </w:rPr>
        <w:t>de este</w:t>
      </w:r>
      <w:r w:rsidRPr="00D82E1D">
        <w:rPr>
          <w:szCs w:val="22"/>
        </w:rPr>
        <w:t>, que se contarán desde la fecha de la comunicación de la elección y/o designación.</w:t>
      </w:r>
    </w:p>
    <w:p w14:paraId="140BA79A" w14:textId="77777777" w:rsidR="00435511" w:rsidRPr="00D82E1D" w:rsidRDefault="00435511" w:rsidP="00CF1E13">
      <w:pPr>
        <w:rPr>
          <w:szCs w:val="22"/>
        </w:rPr>
      </w:pPr>
    </w:p>
    <w:p w14:paraId="6C0A2A82" w14:textId="0D37A1C9" w:rsidR="00435511" w:rsidRPr="00D82E1D" w:rsidRDefault="00435511" w:rsidP="0051443D">
      <w:pPr>
        <w:pStyle w:val="Ttulo2"/>
      </w:pPr>
      <w:bookmarkStart w:id="10" w:name="_Toc169698124"/>
      <w:r w:rsidRPr="00D82E1D">
        <w:t>I</w:t>
      </w:r>
      <w:r w:rsidRPr="00D82E1D">
        <w:t>mpedimentos</w:t>
      </w:r>
      <w:bookmarkEnd w:id="10"/>
    </w:p>
    <w:p w14:paraId="7179CA1B" w14:textId="77777777" w:rsidR="00435511" w:rsidRPr="00D82E1D" w:rsidRDefault="00435511" w:rsidP="00435511">
      <w:pPr>
        <w:rPr>
          <w:szCs w:val="22"/>
        </w:rPr>
      </w:pPr>
      <w:r w:rsidRPr="00D82E1D">
        <w:rPr>
          <w:szCs w:val="22"/>
        </w:rPr>
        <w:t>No podrá integrar el comité de convivencia laboral aquellos miembros de la compañía a los cuales se les haya formulado una queja de acoso laboral o que hayan sido víctimas de acoso laboral en los últimos seis (6) meses a la elección del comité.</w:t>
      </w:r>
    </w:p>
    <w:p w14:paraId="684B5283" w14:textId="77777777" w:rsidR="00435511" w:rsidRPr="00D82E1D" w:rsidRDefault="00435511" w:rsidP="00435511">
      <w:pPr>
        <w:rPr>
          <w:szCs w:val="22"/>
        </w:rPr>
      </w:pPr>
    </w:p>
    <w:p w14:paraId="2CA94A3A" w14:textId="77777777" w:rsidR="00435511" w:rsidRPr="00D82E1D" w:rsidRDefault="00435511" w:rsidP="00435511">
      <w:pPr>
        <w:rPr>
          <w:szCs w:val="22"/>
        </w:rPr>
      </w:pPr>
      <w:r w:rsidRPr="00D82E1D">
        <w:rPr>
          <w:szCs w:val="22"/>
        </w:rPr>
        <w:t>Así mismo, en caso de presentarse una queja contra de uno de los miembros activos del comité, o que estos sean víctimas de acoso, deberán declararse impedido y asumirá sus funciones el suplente respectivo.</w:t>
      </w:r>
    </w:p>
    <w:p w14:paraId="7591565A" w14:textId="77777777" w:rsidR="00435511" w:rsidRPr="00D82E1D" w:rsidRDefault="00435511" w:rsidP="00435511">
      <w:pPr>
        <w:rPr>
          <w:szCs w:val="22"/>
        </w:rPr>
      </w:pPr>
    </w:p>
    <w:p w14:paraId="287793CD" w14:textId="6758E1D0" w:rsidR="00435511" w:rsidRPr="00D82E1D" w:rsidRDefault="00435511" w:rsidP="0051443D">
      <w:pPr>
        <w:pStyle w:val="Ttulo2"/>
      </w:pPr>
      <w:bookmarkStart w:id="11" w:name="_Toc169698125"/>
      <w:r w:rsidRPr="00D82E1D">
        <w:t>C</w:t>
      </w:r>
      <w:r w:rsidRPr="00D82E1D">
        <w:t>ausales de retiro</w:t>
      </w:r>
      <w:bookmarkEnd w:id="11"/>
    </w:p>
    <w:p w14:paraId="2BA927BF" w14:textId="77777777" w:rsidR="00435511" w:rsidRPr="00D82E1D" w:rsidRDefault="00435511" w:rsidP="00435511">
      <w:pPr>
        <w:rPr>
          <w:szCs w:val="22"/>
        </w:rPr>
      </w:pPr>
      <w:r w:rsidRPr="00D82E1D">
        <w:rPr>
          <w:szCs w:val="22"/>
        </w:rPr>
        <w:t>Son causales de retiro de los miembros del Comité de Convivencia Laboral, las siguientes:</w:t>
      </w:r>
    </w:p>
    <w:p w14:paraId="13668A14" w14:textId="77777777" w:rsidR="00435511" w:rsidRPr="00D82E1D" w:rsidRDefault="00435511" w:rsidP="00435511">
      <w:pPr>
        <w:rPr>
          <w:szCs w:val="22"/>
        </w:rPr>
      </w:pPr>
    </w:p>
    <w:p w14:paraId="5FCBE3E0" w14:textId="77777777" w:rsidR="00435511" w:rsidRPr="00D82E1D" w:rsidRDefault="00435511" w:rsidP="00435511">
      <w:pPr>
        <w:rPr>
          <w:szCs w:val="22"/>
        </w:rPr>
      </w:pPr>
      <w:r w:rsidRPr="00D82E1D">
        <w:rPr>
          <w:szCs w:val="22"/>
        </w:rPr>
        <w:t>1. Infringir el acuerdo de confidencialidad.</w:t>
      </w:r>
    </w:p>
    <w:p w14:paraId="2BF1F493" w14:textId="77777777" w:rsidR="00435511" w:rsidRPr="00D82E1D" w:rsidRDefault="00435511" w:rsidP="00435511">
      <w:pPr>
        <w:rPr>
          <w:szCs w:val="22"/>
        </w:rPr>
      </w:pPr>
      <w:r w:rsidRPr="00D82E1D">
        <w:rPr>
          <w:szCs w:val="22"/>
        </w:rPr>
        <w:t>2. La renuncia voluntaria.</w:t>
      </w:r>
    </w:p>
    <w:p w14:paraId="7C4069F7" w14:textId="77777777" w:rsidR="00435511" w:rsidRPr="00D82E1D" w:rsidRDefault="00435511" w:rsidP="00435511">
      <w:pPr>
        <w:rPr>
          <w:szCs w:val="22"/>
        </w:rPr>
      </w:pPr>
      <w:r w:rsidRPr="00D82E1D">
        <w:rPr>
          <w:szCs w:val="22"/>
        </w:rPr>
        <w:t>3. La comisión de una conducta comprobada de acoso.</w:t>
      </w:r>
    </w:p>
    <w:p w14:paraId="4E2E1C45" w14:textId="77777777" w:rsidR="00435511" w:rsidRPr="00D82E1D" w:rsidRDefault="00435511" w:rsidP="00435511">
      <w:pPr>
        <w:rPr>
          <w:szCs w:val="22"/>
        </w:rPr>
      </w:pPr>
    </w:p>
    <w:p w14:paraId="59FF6080" w14:textId="77777777" w:rsidR="00435511" w:rsidRPr="00D82E1D" w:rsidRDefault="00435511" w:rsidP="00435511">
      <w:pPr>
        <w:rPr>
          <w:szCs w:val="22"/>
        </w:rPr>
      </w:pPr>
      <w:r w:rsidRPr="00D82E1D">
        <w:rPr>
          <w:szCs w:val="22"/>
        </w:rPr>
        <w:t>En caso de retiro de un miembro del Comité de Convivencia Laboral, si es representante de los trabajadores, se procederá a remplazarlo de acuerdo con lo enunciado el numeral de Designación, literal a) De los trabajadores, y si es representante del empleador este procederá a efectuar la designación antes del siguiente comité, de acuerdo con lo enunciado el numeral Designación, literal b).</w:t>
      </w:r>
    </w:p>
    <w:p w14:paraId="3A871A56" w14:textId="77777777" w:rsidR="00435511" w:rsidRPr="00D82E1D" w:rsidRDefault="00435511" w:rsidP="00CF1E13">
      <w:pPr>
        <w:rPr>
          <w:szCs w:val="22"/>
        </w:rPr>
      </w:pPr>
    </w:p>
    <w:p w14:paraId="1291AA1E" w14:textId="77777777" w:rsidR="00CF1E13" w:rsidRPr="00D82E1D" w:rsidRDefault="00CF1E13" w:rsidP="00CF1E13">
      <w:pPr>
        <w:rPr>
          <w:szCs w:val="22"/>
        </w:rPr>
      </w:pPr>
    </w:p>
    <w:p w14:paraId="793805C1" w14:textId="507E00C1" w:rsidR="00CF1E13" w:rsidRPr="00D82E1D" w:rsidRDefault="00CF1E13" w:rsidP="00CF1E13">
      <w:pPr>
        <w:rPr>
          <w:b/>
          <w:szCs w:val="22"/>
        </w:rPr>
      </w:pPr>
      <w:r w:rsidRPr="00D82E1D">
        <w:rPr>
          <w:b/>
          <w:szCs w:val="22"/>
        </w:rPr>
        <w:t>5.4. R</w:t>
      </w:r>
      <w:r w:rsidR="00A9698F" w:rsidRPr="00D82E1D">
        <w:rPr>
          <w:b/>
          <w:szCs w:val="22"/>
        </w:rPr>
        <w:t>euniones del comité</w:t>
      </w:r>
    </w:p>
    <w:p w14:paraId="7541BA8A" w14:textId="77777777" w:rsidR="00CF1E13" w:rsidRPr="00D82E1D" w:rsidRDefault="00CF1E13" w:rsidP="00CF1E13">
      <w:pPr>
        <w:rPr>
          <w:szCs w:val="22"/>
        </w:rPr>
      </w:pPr>
    </w:p>
    <w:p w14:paraId="34A85268" w14:textId="0B524D91" w:rsidR="00CF1E13" w:rsidRPr="00D82E1D" w:rsidRDefault="00CF1E13" w:rsidP="00CF1E13">
      <w:pPr>
        <w:rPr>
          <w:szCs w:val="22"/>
        </w:rPr>
      </w:pPr>
      <w:r w:rsidRPr="00D82E1D">
        <w:rPr>
          <w:b/>
          <w:szCs w:val="22"/>
        </w:rPr>
        <w:t>R</w:t>
      </w:r>
      <w:r w:rsidR="00A9698F" w:rsidRPr="00D82E1D">
        <w:rPr>
          <w:b/>
          <w:szCs w:val="22"/>
        </w:rPr>
        <w:t xml:space="preserve">euniones ordinarias: </w:t>
      </w:r>
      <w:r w:rsidRPr="00D82E1D">
        <w:rPr>
          <w:szCs w:val="22"/>
        </w:rPr>
        <w:t>De acuerdo con lo estipulado en el Artículo 9º de la Resolución 1356 de 2012, el comité se reunirá periódicamente cada tres (3) meses.</w:t>
      </w:r>
    </w:p>
    <w:p w14:paraId="386E3E57" w14:textId="77777777" w:rsidR="00CF1E13" w:rsidRPr="00D82E1D" w:rsidRDefault="00CF1E13" w:rsidP="00CF1E13">
      <w:pPr>
        <w:rPr>
          <w:szCs w:val="22"/>
        </w:rPr>
      </w:pPr>
    </w:p>
    <w:p w14:paraId="4F2D507B" w14:textId="4C91F38F" w:rsidR="00CF1E13" w:rsidRPr="00D82E1D" w:rsidRDefault="00CF1E13" w:rsidP="00CF1E13">
      <w:pPr>
        <w:rPr>
          <w:szCs w:val="22"/>
        </w:rPr>
      </w:pPr>
      <w:r w:rsidRPr="00D82E1D">
        <w:rPr>
          <w:b/>
          <w:szCs w:val="22"/>
        </w:rPr>
        <w:t>R</w:t>
      </w:r>
      <w:r w:rsidR="00A9698F" w:rsidRPr="00D82E1D">
        <w:rPr>
          <w:b/>
          <w:szCs w:val="22"/>
        </w:rPr>
        <w:t xml:space="preserve">euniones extraordinarias: </w:t>
      </w:r>
      <w:r w:rsidRPr="00D82E1D">
        <w:rPr>
          <w:szCs w:val="22"/>
        </w:rPr>
        <w:t xml:space="preserve">El Comité de Convivencia Laboral sesionará de manera extraordinaria, cuando los miembros del Comité consideren que deben reunirse para solucionar los casos de carácter especial por </w:t>
      </w:r>
      <w:r w:rsidRPr="00D82E1D">
        <w:rPr>
          <w:szCs w:val="22"/>
        </w:rPr>
        <w:lastRenderedPageBreak/>
        <w:t xml:space="preserve">convocatoria del </w:t>
      </w:r>
      <w:r w:rsidR="00A9698F" w:rsidRPr="00D82E1D">
        <w:rPr>
          <w:szCs w:val="22"/>
        </w:rPr>
        <w:t>secretario</w:t>
      </w:r>
      <w:r w:rsidRPr="00D82E1D">
        <w:rPr>
          <w:szCs w:val="22"/>
        </w:rPr>
        <w:t>(a) del Comité cuando amerite alguna situación que pueda constituir acoso laboral, para lo cual los miembros del comité deberán leer el expediente, el cual reposa en la Secretaría del Comité, para evaluar el caso.</w:t>
      </w:r>
    </w:p>
    <w:p w14:paraId="187552C2" w14:textId="77777777" w:rsidR="00CF1E13" w:rsidRPr="00D82E1D" w:rsidRDefault="00CF1E13" w:rsidP="00CF1E13">
      <w:pPr>
        <w:rPr>
          <w:szCs w:val="22"/>
        </w:rPr>
      </w:pPr>
    </w:p>
    <w:p w14:paraId="67F4884F" w14:textId="3484DFA3" w:rsidR="00CF1E13" w:rsidRPr="00D82E1D" w:rsidRDefault="00CF1E13" w:rsidP="00CF1E13">
      <w:pPr>
        <w:rPr>
          <w:szCs w:val="22"/>
        </w:rPr>
      </w:pPr>
      <w:r w:rsidRPr="00D82E1D">
        <w:rPr>
          <w:szCs w:val="22"/>
        </w:rPr>
        <w:t xml:space="preserve">Dichas reuniones podrán ser convocadas por el </w:t>
      </w:r>
      <w:r w:rsidR="00A9698F" w:rsidRPr="00D82E1D">
        <w:rPr>
          <w:szCs w:val="22"/>
        </w:rPr>
        <w:t>presidente</w:t>
      </w:r>
      <w:r w:rsidRPr="00D82E1D">
        <w:rPr>
          <w:szCs w:val="22"/>
        </w:rPr>
        <w:t xml:space="preserve">, </w:t>
      </w:r>
      <w:r w:rsidR="00A9698F" w:rsidRPr="00D82E1D">
        <w:rPr>
          <w:szCs w:val="22"/>
        </w:rPr>
        <w:t>secretario</w:t>
      </w:r>
      <w:r w:rsidRPr="00D82E1D">
        <w:rPr>
          <w:szCs w:val="22"/>
        </w:rPr>
        <w:t xml:space="preserve"> del Comité o por un mínimo de dos (2) miembros </w:t>
      </w:r>
      <w:r w:rsidR="00A9698F" w:rsidRPr="00D82E1D">
        <w:rPr>
          <w:szCs w:val="22"/>
        </w:rPr>
        <w:t>de este</w:t>
      </w:r>
      <w:r w:rsidRPr="00D82E1D">
        <w:rPr>
          <w:szCs w:val="22"/>
        </w:rPr>
        <w:t>, con dos (2) días de anticipación.</w:t>
      </w:r>
    </w:p>
    <w:p w14:paraId="2B1E2281" w14:textId="77777777" w:rsidR="00CF1E13" w:rsidRPr="00D82E1D" w:rsidRDefault="00CF1E13" w:rsidP="00CF1E13">
      <w:pPr>
        <w:rPr>
          <w:szCs w:val="22"/>
        </w:rPr>
      </w:pPr>
    </w:p>
    <w:p w14:paraId="19533144" w14:textId="3D7F634A" w:rsidR="00CF1E13" w:rsidRPr="00D82E1D" w:rsidRDefault="00A9698F" w:rsidP="00CF1E13">
      <w:pPr>
        <w:rPr>
          <w:szCs w:val="22"/>
        </w:rPr>
      </w:pPr>
      <w:r w:rsidRPr="00D82E1D">
        <w:rPr>
          <w:b/>
          <w:szCs w:val="22"/>
        </w:rPr>
        <w:t xml:space="preserve">Mínimo para sesionar: </w:t>
      </w:r>
      <w:r w:rsidR="00CF1E13" w:rsidRPr="00D82E1D">
        <w:rPr>
          <w:szCs w:val="22"/>
        </w:rPr>
        <w:t>El Comité sólo podrá sesionar con la mitad más uno de la totalidad de los miembros.</w:t>
      </w:r>
    </w:p>
    <w:p w14:paraId="2795C171" w14:textId="77777777" w:rsidR="00CF1E13" w:rsidRPr="00D82E1D" w:rsidRDefault="00CF1E13" w:rsidP="00CF1E13">
      <w:pPr>
        <w:rPr>
          <w:szCs w:val="22"/>
        </w:rPr>
      </w:pPr>
    </w:p>
    <w:p w14:paraId="372AC752" w14:textId="082CF36B" w:rsidR="00CF1E13" w:rsidRPr="00D82E1D" w:rsidRDefault="00A9698F" w:rsidP="00CF1E13">
      <w:pPr>
        <w:rPr>
          <w:szCs w:val="22"/>
        </w:rPr>
      </w:pPr>
      <w:r w:rsidRPr="00D82E1D">
        <w:rPr>
          <w:b/>
          <w:bCs/>
          <w:szCs w:val="22"/>
        </w:rPr>
        <w:t xml:space="preserve">Actas de reunión: </w:t>
      </w:r>
      <w:r w:rsidR="00CF1E13" w:rsidRPr="00D82E1D">
        <w:rPr>
          <w:szCs w:val="22"/>
        </w:rPr>
        <w:t>De cada reunión se elabora Acta, en la cual se señalará la naturaleza de la reunión, la fecha, lugar de reunión, los asuntos tratados y compromisos. Toda acta deberá ser firmada por los miembros del Comité que asistieron a la reunión correspondiente.</w:t>
      </w:r>
    </w:p>
    <w:p w14:paraId="7F2D6243" w14:textId="77777777" w:rsidR="00CF1E13" w:rsidRPr="00D82E1D" w:rsidRDefault="00CF1E13" w:rsidP="00CF1E13">
      <w:pPr>
        <w:rPr>
          <w:szCs w:val="22"/>
        </w:rPr>
      </w:pPr>
    </w:p>
    <w:p w14:paraId="212A0126" w14:textId="4BCE60B7" w:rsidR="00CF1E13" w:rsidRPr="00D82E1D" w:rsidRDefault="00CF1E13" w:rsidP="00A327DB">
      <w:pPr>
        <w:pStyle w:val="Ttulo1"/>
      </w:pPr>
      <w:bookmarkStart w:id="12" w:name="_Toc169698126"/>
      <w:r w:rsidRPr="00D82E1D">
        <w:t>DESARROLLO</w:t>
      </w:r>
      <w:bookmarkEnd w:id="12"/>
    </w:p>
    <w:p w14:paraId="790E83B8" w14:textId="03F62041" w:rsidR="00CF1E13" w:rsidRPr="00D82E1D" w:rsidRDefault="00CF1E13" w:rsidP="0051443D">
      <w:pPr>
        <w:pStyle w:val="Ttulo2"/>
      </w:pPr>
      <w:bookmarkStart w:id="13" w:name="_Toc169698127"/>
      <w:r w:rsidRPr="00D82E1D">
        <w:t>M</w:t>
      </w:r>
      <w:r w:rsidR="00A327DB" w:rsidRPr="00D82E1D">
        <w:t xml:space="preserve">etodología para la conformación del </w:t>
      </w:r>
      <w:r w:rsidR="00435511" w:rsidRPr="00D82E1D">
        <w:t xml:space="preserve">Comité </w:t>
      </w:r>
      <w:r w:rsidR="00A327DB" w:rsidRPr="00D82E1D">
        <w:t>de</w:t>
      </w:r>
      <w:r w:rsidR="00435511" w:rsidRPr="00D82E1D">
        <w:t xml:space="preserve"> C</w:t>
      </w:r>
      <w:r w:rsidR="00A327DB" w:rsidRPr="00D82E1D">
        <w:t xml:space="preserve">onvivencia </w:t>
      </w:r>
      <w:r w:rsidR="00435511" w:rsidRPr="00D82E1D">
        <w:t>L</w:t>
      </w:r>
      <w:r w:rsidR="00A327DB" w:rsidRPr="00D82E1D">
        <w:t>aboral</w:t>
      </w:r>
      <w:bookmarkEnd w:id="13"/>
    </w:p>
    <w:p w14:paraId="3CE02819" w14:textId="77777777" w:rsidR="00CF1E13" w:rsidRPr="00D82E1D" w:rsidRDefault="00CF1E13" w:rsidP="00CF1E13">
      <w:pPr>
        <w:rPr>
          <w:szCs w:val="22"/>
        </w:rPr>
      </w:pPr>
    </w:p>
    <w:tbl>
      <w:tblPr>
        <w:tblStyle w:val="TableNormal"/>
        <w:tblW w:w="94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4640"/>
        <w:gridCol w:w="2290"/>
        <w:gridCol w:w="2280"/>
      </w:tblGrid>
      <w:tr w:rsidR="00CF1E13" w:rsidRPr="00D82E1D" w14:paraId="2429BE11" w14:textId="77777777" w:rsidTr="00A327DB">
        <w:trPr>
          <w:trHeight w:val="345"/>
        </w:trPr>
        <w:tc>
          <w:tcPr>
            <w:tcW w:w="284" w:type="dxa"/>
          </w:tcPr>
          <w:p w14:paraId="7E6F2377" w14:textId="77777777" w:rsidR="00CF1E13" w:rsidRPr="00D82E1D" w:rsidRDefault="00CF1E13" w:rsidP="00B443DE">
            <w:pPr>
              <w:pStyle w:val="TableParagraph"/>
              <w:spacing w:before="4"/>
              <w:ind w:left="13"/>
              <w:rPr>
                <w:rFonts w:ascii="Arial Narrow" w:hAnsi="Arial Narrow"/>
                <w:b/>
                <w:lang w:val="es-CO"/>
              </w:rPr>
            </w:pPr>
            <w:r w:rsidRPr="00D82E1D">
              <w:rPr>
                <w:rFonts w:ascii="Arial Narrow" w:hAnsi="Arial Narrow"/>
                <w:b/>
                <w:spacing w:val="-5"/>
                <w:w w:val="105"/>
                <w:lang w:val="es-CO"/>
              </w:rPr>
              <w:t>N°</w:t>
            </w:r>
          </w:p>
        </w:tc>
        <w:tc>
          <w:tcPr>
            <w:tcW w:w="4640" w:type="dxa"/>
          </w:tcPr>
          <w:p w14:paraId="08B08B03" w14:textId="77777777" w:rsidR="00CF1E13" w:rsidRPr="00D82E1D" w:rsidRDefault="00CF1E13" w:rsidP="00B443DE">
            <w:pPr>
              <w:pStyle w:val="TableParagraph"/>
              <w:spacing w:before="4"/>
              <w:ind w:left="412"/>
              <w:rPr>
                <w:rFonts w:ascii="Arial Narrow" w:hAnsi="Arial Narrow"/>
                <w:b/>
                <w:lang w:val="es-CO"/>
              </w:rPr>
            </w:pPr>
            <w:r w:rsidRPr="00D82E1D">
              <w:rPr>
                <w:rFonts w:ascii="Arial Narrow" w:hAnsi="Arial Narrow"/>
                <w:b/>
                <w:w w:val="105"/>
                <w:lang w:val="es-CO"/>
              </w:rPr>
              <w:t>DESCRIPCION</w:t>
            </w:r>
            <w:r w:rsidRPr="00D82E1D">
              <w:rPr>
                <w:rFonts w:ascii="Arial Narrow" w:hAnsi="Arial Narrow"/>
                <w:b/>
                <w:spacing w:val="-4"/>
                <w:w w:val="105"/>
                <w:lang w:val="es-CO"/>
              </w:rPr>
              <w:t xml:space="preserve"> </w:t>
            </w:r>
            <w:r w:rsidRPr="00D82E1D">
              <w:rPr>
                <w:rFonts w:ascii="Arial Narrow" w:hAnsi="Arial Narrow"/>
                <w:b/>
                <w:w w:val="105"/>
                <w:lang w:val="es-CO"/>
              </w:rPr>
              <w:t>DE</w:t>
            </w:r>
            <w:r w:rsidRPr="00D82E1D">
              <w:rPr>
                <w:rFonts w:ascii="Arial Narrow" w:hAnsi="Arial Narrow"/>
                <w:b/>
                <w:spacing w:val="-5"/>
                <w:w w:val="105"/>
                <w:lang w:val="es-CO"/>
              </w:rPr>
              <w:t xml:space="preserve"> </w:t>
            </w:r>
            <w:r w:rsidRPr="00D82E1D">
              <w:rPr>
                <w:rFonts w:ascii="Arial Narrow" w:hAnsi="Arial Narrow"/>
                <w:b/>
                <w:w w:val="105"/>
                <w:lang w:val="es-CO"/>
              </w:rPr>
              <w:t>LA</w:t>
            </w:r>
            <w:r w:rsidRPr="00D82E1D">
              <w:rPr>
                <w:rFonts w:ascii="Arial Narrow" w:hAnsi="Arial Narrow"/>
                <w:b/>
                <w:spacing w:val="-3"/>
                <w:w w:val="105"/>
                <w:lang w:val="es-CO"/>
              </w:rPr>
              <w:t xml:space="preserve"> </w:t>
            </w:r>
            <w:r w:rsidRPr="00D82E1D">
              <w:rPr>
                <w:rFonts w:ascii="Arial Narrow" w:hAnsi="Arial Narrow"/>
                <w:b/>
                <w:spacing w:val="-2"/>
                <w:w w:val="105"/>
                <w:lang w:val="es-CO"/>
              </w:rPr>
              <w:t>ACTIVIDAD</w:t>
            </w:r>
          </w:p>
        </w:tc>
        <w:tc>
          <w:tcPr>
            <w:tcW w:w="2290" w:type="dxa"/>
          </w:tcPr>
          <w:p w14:paraId="77D1B273" w14:textId="77777777" w:rsidR="00CF1E13" w:rsidRPr="00D82E1D" w:rsidRDefault="00CF1E13" w:rsidP="00B443DE">
            <w:pPr>
              <w:pStyle w:val="TableParagraph"/>
              <w:spacing w:before="4"/>
              <w:ind w:left="15" w:right="3"/>
              <w:rPr>
                <w:rFonts w:ascii="Arial Narrow" w:hAnsi="Arial Narrow"/>
                <w:b/>
                <w:lang w:val="es-CO"/>
              </w:rPr>
            </w:pPr>
            <w:r w:rsidRPr="00D82E1D">
              <w:rPr>
                <w:rFonts w:ascii="Arial Narrow" w:hAnsi="Arial Narrow"/>
                <w:b/>
                <w:spacing w:val="-2"/>
                <w:w w:val="105"/>
                <w:lang w:val="es-CO"/>
              </w:rPr>
              <w:t>RESPONSABLE</w:t>
            </w:r>
          </w:p>
        </w:tc>
        <w:tc>
          <w:tcPr>
            <w:tcW w:w="2280" w:type="dxa"/>
          </w:tcPr>
          <w:p w14:paraId="42B7E71B" w14:textId="77777777" w:rsidR="00CF1E13" w:rsidRPr="00D82E1D" w:rsidRDefault="00CF1E13" w:rsidP="00B443DE">
            <w:pPr>
              <w:pStyle w:val="TableParagraph"/>
              <w:spacing w:before="4"/>
              <w:ind w:left="618"/>
              <w:rPr>
                <w:rFonts w:ascii="Arial Narrow" w:hAnsi="Arial Narrow"/>
                <w:b/>
                <w:lang w:val="es-CO"/>
              </w:rPr>
            </w:pPr>
            <w:r w:rsidRPr="00D82E1D">
              <w:rPr>
                <w:rFonts w:ascii="Arial Narrow" w:hAnsi="Arial Narrow"/>
                <w:b/>
                <w:spacing w:val="-2"/>
                <w:w w:val="105"/>
                <w:lang w:val="es-CO"/>
              </w:rPr>
              <w:t>REGISTRO</w:t>
            </w:r>
          </w:p>
        </w:tc>
      </w:tr>
      <w:tr w:rsidR="00CF1E13" w:rsidRPr="00D82E1D" w14:paraId="0090DABF" w14:textId="77777777" w:rsidTr="00D82E1D">
        <w:trPr>
          <w:trHeight w:val="2425"/>
        </w:trPr>
        <w:tc>
          <w:tcPr>
            <w:tcW w:w="284" w:type="dxa"/>
          </w:tcPr>
          <w:p w14:paraId="706D620C" w14:textId="77777777" w:rsidR="00CF1E13" w:rsidRPr="00D82E1D" w:rsidRDefault="00CF1E13" w:rsidP="00B443DE">
            <w:pPr>
              <w:pStyle w:val="TableParagraph"/>
              <w:rPr>
                <w:rFonts w:ascii="Arial Narrow" w:hAnsi="Arial Narrow"/>
                <w:b/>
                <w:lang w:val="es-CO"/>
              </w:rPr>
            </w:pPr>
          </w:p>
          <w:p w14:paraId="2F575854" w14:textId="77777777" w:rsidR="00CF1E13" w:rsidRPr="00D82E1D" w:rsidRDefault="00CF1E13" w:rsidP="00B443DE">
            <w:pPr>
              <w:pStyle w:val="TableParagraph"/>
              <w:rPr>
                <w:rFonts w:ascii="Arial Narrow" w:hAnsi="Arial Narrow"/>
                <w:b/>
                <w:lang w:val="es-CO"/>
              </w:rPr>
            </w:pPr>
          </w:p>
          <w:p w14:paraId="44E44CA2" w14:textId="77777777" w:rsidR="00CF1E13" w:rsidRPr="00D82E1D" w:rsidRDefault="00CF1E13" w:rsidP="00B443DE">
            <w:pPr>
              <w:pStyle w:val="TableParagraph"/>
              <w:rPr>
                <w:rFonts w:ascii="Arial Narrow" w:hAnsi="Arial Narrow"/>
                <w:b/>
                <w:lang w:val="es-CO"/>
              </w:rPr>
            </w:pPr>
          </w:p>
          <w:p w14:paraId="055CAC96" w14:textId="77777777" w:rsidR="00CF1E13" w:rsidRPr="00D82E1D" w:rsidRDefault="00CF1E13" w:rsidP="00B443DE">
            <w:pPr>
              <w:pStyle w:val="TableParagraph"/>
              <w:rPr>
                <w:rFonts w:ascii="Arial Narrow" w:hAnsi="Arial Narrow"/>
                <w:b/>
                <w:lang w:val="es-CO"/>
              </w:rPr>
            </w:pPr>
          </w:p>
          <w:p w14:paraId="4F559FC7" w14:textId="77777777" w:rsidR="00CF1E13" w:rsidRPr="00D82E1D" w:rsidRDefault="00CF1E13" w:rsidP="00B443DE">
            <w:pPr>
              <w:pStyle w:val="TableParagraph"/>
              <w:rPr>
                <w:rFonts w:ascii="Arial Narrow" w:hAnsi="Arial Narrow"/>
                <w:b/>
                <w:lang w:val="es-CO"/>
              </w:rPr>
            </w:pPr>
          </w:p>
          <w:p w14:paraId="22DF725B" w14:textId="77777777" w:rsidR="00CF1E13" w:rsidRPr="00D82E1D" w:rsidRDefault="00CF1E13" w:rsidP="00B443DE">
            <w:pPr>
              <w:pStyle w:val="TableParagraph"/>
              <w:rPr>
                <w:rFonts w:ascii="Arial Narrow" w:hAnsi="Arial Narrow"/>
                <w:b/>
                <w:lang w:val="es-CO"/>
              </w:rPr>
            </w:pPr>
          </w:p>
          <w:p w14:paraId="7132D776" w14:textId="77777777" w:rsidR="00CF1E13" w:rsidRPr="00D82E1D" w:rsidRDefault="00CF1E13" w:rsidP="00B443DE">
            <w:pPr>
              <w:pStyle w:val="TableParagraph"/>
              <w:rPr>
                <w:rFonts w:ascii="Arial Narrow" w:hAnsi="Arial Narrow"/>
                <w:b/>
                <w:lang w:val="es-CO"/>
              </w:rPr>
            </w:pPr>
          </w:p>
          <w:p w14:paraId="4680B1DE" w14:textId="77777777" w:rsidR="00CF1E13" w:rsidRPr="00D82E1D" w:rsidRDefault="00CF1E13" w:rsidP="00B443DE">
            <w:pPr>
              <w:pStyle w:val="TableParagraph"/>
              <w:spacing w:before="3"/>
              <w:rPr>
                <w:rFonts w:ascii="Arial Narrow" w:hAnsi="Arial Narrow"/>
                <w:b/>
                <w:lang w:val="es-CO"/>
              </w:rPr>
            </w:pPr>
          </w:p>
          <w:p w14:paraId="52346FFB" w14:textId="77777777" w:rsidR="00CF1E13" w:rsidRPr="00D82E1D" w:rsidRDefault="00CF1E13" w:rsidP="00B443DE">
            <w:pPr>
              <w:pStyle w:val="TableParagraph"/>
              <w:ind w:left="13" w:right="3"/>
              <w:jc w:val="center"/>
              <w:rPr>
                <w:rFonts w:ascii="Arial Narrow" w:hAnsi="Arial Narrow"/>
                <w:b/>
                <w:lang w:val="es-CO"/>
              </w:rPr>
            </w:pPr>
            <w:r w:rsidRPr="00D82E1D">
              <w:rPr>
                <w:rFonts w:ascii="Arial Narrow" w:hAnsi="Arial Narrow"/>
                <w:b/>
                <w:spacing w:val="-10"/>
                <w:w w:val="105"/>
                <w:lang w:val="es-CO"/>
              </w:rPr>
              <w:t>1</w:t>
            </w:r>
          </w:p>
        </w:tc>
        <w:tc>
          <w:tcPr>
            <w:tcW w:w="4640" w:type="dxa"/>
          </w:tcPr>
          <w:p w14:paraId="40B8E453" w14:textId="220C0EEB" w:rsidR="00CF1E13" w:rsidRPr="00D82E1D" w:rsidRDefault="00CF1E13" w:rsidP="004A7D0A">
            <w:pPr>
              <w:ind w:right="98"/>
              <w:rPr>
                <w:b/>
                <w:bCs/>
              </w:rPr>
            </w:pPr>
            <w:r w:rsidRPr="00D82E1D">
              <w:rPr>
                <w:b/>
                <w:bCs/>
              </w:rPr>
              <w:t>C</w:t>
            </w:r>
            <w:r w:rsidR="00C305AA" w:rsidRPr="00D82E1D">
              <w:rPr>
                <w:b/>
                <w:bCs/>
              </w:rPr>
              <w:t>onvocar</w:t>
            </w:r>
            <w:r w:rsidR="00C305AA">
              <w:rPr>
                <w:b/>
                <w:bCs/>
              </w:rPr>
              <w:t xml:space="preserve"> </w:t>
            </w:r>
            <w:r w:rsidR="00C305AA" w:rsidRPr="00D82E1D">
              <w:rPr>
                <w:b/>
                <w:bCs/>
              </w:rPr>
              <w:t>e inscribir candidatos:</w:t>
            </w:r>
          </w:p>
          <w:p w14:paraId="1F16C936" w14:textId="77777777" w:rsidR="00CF1E13" w:rsidRDefault="00CF1E13" w:rsidP="004A7D0A">
            <w:pPr>
              <w:ind w:right="98"/>
            </w:pPr>
            <w:r w:rsidRPr="00D82E1D">
              <w:t>Elaborar circular en la que se convoca al personal, precisando los requisitos para quienes quieran postularse.</w:t>
            </w:r>
          </w:p>
          <w:p w14:paraId="4831D4E3" w14:textId="77777777" w:rsidR="00CF1E13" w:rsidRDefault="00CF1E13" w:rsidP="004A7D0A">
            <w:pPr>
              <w:ind w:right="98"/>
            </w:pPr>
            <w:r w:rsidRPr="00D82E1D">
              <w:t>Informar a los trabajadores a través de los medios de comunicación internos la convocatoria de inscripciones al Comité.</w:t>
            </w:r>
          </w:p>
          <w:p w14:paraId="3AC0F21D" w14:textId="209D0E8A" w:rsidR="00CF1E13" w:rsidRPr="00D82E1D" w:rsidRDefault="00CF1E13" w:rsidP="004A7D0A">
            <w:pPr>
              <w:ind w:right="98"/>
            </w:pPr>
            <w:r w:rsidRPr="00D82E1D">
              <w:t xml:space="preserve">Recibir inscripciones de los trabajadores interesados en ser representantes de los empleados ante el comité, los cuales </w:t>
            </w:r>
            <w:r w:rsidR="00A327DB" w:rsidRPr="00D82E1D">
              <w:t xml:space="preserve">quedaran </w:t>
            </w:r>
            <w:r w:rsidR="00D82E1D" w:rsidRPr="00D82E1D">
              <w:t>registrados en la hoja de</w:t>
            </w:r>
            <w:r w:rsidRPr="00D82E1D">
              <w:t xml:space="preserve"> inscripción.</w:t>
            </w:r>
          </w:p>
        </w:tc>
        <w:tc>
          <w:tcPr>
            <w:tcW w:w="2290" w:type="dxa"/>
          </w:tcPr>
          <w:p w14:paraId="171520B9" w14:textId="77777777" w:rsidR="00CF1E13" w:rsidRPr="00D82E1D" w:rsidRDefault="00CF1E13" w:rsidP="00B443DE">
            <w:pPr>
              <w:pStyle w:val="TableParagraph"/>
              <w:rPr>
                <w:rFonts w:ascii="Arial Narrow" w:hAnsi="Arial Narrow"/>
                <w:b/>
                <w:lang w:val="es-CO"/>
              </w:rPr>
            </w:pPr>
          </w:p>
          <w:p w14:paraId="2095190C" w14:textId="77777777" w:rsidR="00CF1E13" w:rsidRPr="00D82E1D" w:rsidRDefault="00CF1E13" w:rsidP="00B443DE">
            <w:pPr>
              <w:pStyle w:val="TableParagraph"/>
              <w:rPr>
                <w:rFonts w:ascii="Arial Narrow" w:hAnsi="Arial Narrow"/>
                <w:b/>
                <w:lang w:val="es-CO"/>
              </w:rPr>
            </w:pPr>
          </w:p>
          <w:p w14:paraId="12EEB1E9" w14:textId="77777777" w:rsidR="00CF1E13" w:rsidRPr="00D82E1D" w:rsidRDefault="00CF1E13" w:rsidP="00B443DE">
            <w:pPr>
              <w:pStyle w:val="TableParagraph"/>
              <w:rPr>
                <w:rFonts w:ascii="Arial Narrow" w:hAnsi="Arial Narrow"/>
                <w:b/>
                <w:lang w:val="es-CO"/>
              </w:rPr>
            </w:pPr>
          </w:p>
          <w:p w14:paraId="6A2BF53C" w14:textId="77777777" w:rsidR="00CF1E13" w:rsidRPr="00D82E1D" w:rsidRDefault="00CF1E13" w:rsidP="00B443DE">
            <w:pPr>
              <w:pStyle w:val="TableParagraph"/>
              <w:rPr>
                <w:rFonts w:ascii="Arial Narrow" w:hAnsi="Arial Narrow"/>
                <w:b/>
                <w:lang w:val="es-CO"/>
              </w:rPr>
            </w:pPr>
          </w:p>
          <w:p w14:paraId="336BE47A" w14:textId="77777777" w:rsidR="00CF1E13" w:rsidRPr="00D82E1D" w:rsidRDefault="00CF1E13" w:rsidP="00B443DE">
            <w:pPr>
              <w:pStyle w:val="TableParagraph"/>
              <w:rPr>
                <w:rFonts w:ascii="Arial Narrow" w:hAnsi="Arial Narrow"/>
                <w:b/>
                <w:lang w:val="es-CO"/>
              </w:rPr>
            </w:pPr>
          </w:p>
          <w:p w14:paraId="4D28E274" w14:textId="77777777" w:rsidR="00CF1E13" w:rsidRPr="00D82E1D" w:rsidRDefault="00CF1E13" w:rsidP="00B443DE">
            <w:pPr>
              <w:pStyle w:val="TableParagraph"/>
              <w:rPr>
                <w:rFonts w:ascii="Arial Narrow" w:hAnsi="Arial Narrow"/>
                <w:b/>
                <w:lang w:val="es-CO"/>
              </w:rPr>
            </w:pPr>
          </w:p>
          <w:p w14:paraId="34845695" w14:textId="77777777" w:rsidR="00CF1E13" w:rsidRPr="00D82E1D" w:rsidRDefault="00CF1E13" w:rsidP="00B443DE">
            <w:pPr>
              <w:pStyle w:val="TableParagraph"/>
              <w:rPr>
                <w:rFonts w:ascii="Arial Narrow" w:hAnsi="Arial Narrow"/>
                <w:b/>
                <w:lang w:val="es-CO"/>
              </w:rPr>
            </w:pPr>
          </w:p>
          <w:p w14:paraId="53FA4ED2" w14:textId="77777777" w:rsidR="00CF1E13" w:rsidRPr="00D82E1D" w:rsidRDefault="00CF1E13" w:rsidP="00B443DE">
            <w:pPr>
              <w:pStyle w:val="TableParagraph"/>
              <w:spacing w:before="3"/>
              <w:rPr>
                <w:rFonts w:ascii="Arial Narrow" w:hAnsi="Arial Narrow"/>
                <w:b/>
                <w:lang w:val="es-CO"/>
              </w:rPr>
            </w:pPr>
          </w:p>
          <w:p w14:paraId="44AEAD13" w14:textId="77777777" w:rsidR="00CF1E13" w:rsidRPr="00D82E1D" w:rsidRDefault="00CF1E13" w:rsidP="00B443DE">
            <w:pPr>
              <w:pStyle w:val="TableParagraph"/>
              <w:ind w:left="15" w:right="4"/>
              <w:rPr>
                <w:rFonts w:ascii="Arial Narrow" w:hAnsi="Arial Narrow"/>
                <w:lang w:val="es-CO"/>
              </w:rPr>
            </w:pPr>
            <w:r w:rsidRPr="00D82E1D">
              <w:rPr>
                <w:rFonts w:ascii="Arial Narrow" w:hAnsi="Arial Narrow"/>
                <w:w w:val="105"/>
                <w:lang w:val="es-CO"/>
              </w:rPr>
              <w:t>Responsable</w:t>
            </w:r>
            <w:r w:rsidRPr="00D82E1D">
              <w:rPr>
                <w:rFonts w:ascii="Arial Narrow" w:hAnsi="Arial Narrow"/>
                <w:spacing w:val="-7"/>
                <w:w w:val="105"/>
                <w:lang w:val="es-CO"/>
              </w:rPr>
              <w:t xml:space="preserve"> </w:t>
            </w:r>
            <w:r w:rsidRPr="00D82E1D">
              <w:rPr>
                <w:rFonts w:ascii="Arial Narrow" w:hAnsi="Arial Narrow"/>
                <w:w w:val="105"/>
                <w:lang w:val="es-CO"/>
              </w:rPr>
              <w:t>de</w:t>
            </w:r>
            <w:r w:rsidRPr="00D82E1D">
              <w:rPr>
                <w:rFonts w:ascii="Arial Narrow" w:hAnsi="Arial Narrow"/>
                <w:spacing w:val="-6"/>
                <w:w w:val="105"/>
                <w:lang w:val="es-CO"/>
              </w:rPr>
              <w:t xml:space="preserve"> </w:t>
            </w:r>
            <w:r w:rsidRPr="00D82E1D">
              <w:rPr>
                <w:rFonts w:ascii="Arial Narrow" w:hAnsi="Arial Narrow"/>
                <w:spacing w:val="-5"/>
                <w:w w:val="105"/>
                <w:lang w:val="es-CO"/>
              </w:rPr>
              <w:t>SST</w:t>
            </w:r>
          </w:p>
        </w:tc>
        <w:tc>
          <w:tcPr>
            <w:tcW w:w="2280" w:type="dxa"/>
          </w:tcPr>
          <w:p w14:paraId="7C32831F" w14:textId="77777777" w:rsidR="00CF1E13" w:rsidRPr="00D82E1D" w:rsidRDefault="00CF1E13" w:rsidP="00B443DE">
            <w:pPr>
              <w:pStyle w:val="TableParagraph"/>
              <w:rPr>
                <w:rFonts w:ascii="Arial Narrow" w:hAnsi="Arial Narrow"/>
                <w:b/>
                <w:lang w:val="es-CO"/>
              </w:rPr>
            </w:pPr>
          </w:p>
          <w:p w14:paraId="38DD3892" w14:textId="77777777" w:rsidR="00CF1E13" w:rsidRPr="00D82E1D" w:rsidRDefault="00CF1E13" w:rsidP="00B443DE">
            <w:pPr>
              <w:pStyle w:val="TableParagraph"/>
              <w:rPr>
                <w:rFonts w:ascii="Arial Narrow" w:hAnsi="Arial Narrow"/>
                <w:b/>
                <w:lang w:val="es-CO"/>
              </w:rPr>
            </w:pPr>
          </w:p>
          <w:p w14:paraId="19CFF9B4" w14:textId="77777777" w:rsidR="00CF1E13" w:rsidRPr="00D82E1D" w:rsidRDefault="00CF1E13" w:rsidP="00B443DE">
            <w:pPr>
              <w:pStyle w:val="TableParagraph"/>
              <w:rPr>
                <w:rFonts w:ascii="Arial Narrow" w:hAnsi="Arial Narrow"/>
                <w:b/>
                <w:lang w:val="es-CO"/>
              </w:rPr>
            </w:pPr>
          </w:p>
          <w:p w14:paraId="5AAB3EDD" w14:textId="77777777" w:rsidR="00CF1E13" w:rsidRPr="00D82E1D" w:rsidRDefault="00CF1E13" w:rsidP="00B443DE">
            <w:pPr>
              <w:pStyle w:val="TableParagraph"/>
              <w:rPr>
                <w:rFonts w:ascii="Arial Narrow" w:hAnsi="Arial Narrow"/>
                <w:b/>
                <w:lang w:val="es-CO"/>
              </w:rPr>
            </w:pPr>
          </w:p>
          <w:p w14:paraId="76978145" w14:textId="77777777" w:rsidR="00CF1E13" w:rsidRPr="00D82E1D" w:rsidRDefault="00CF1E13" w:rsidP="00B443DE">
            <w:pPr>
              <w:pStyle w:val="TableParagraph"/>
              <w:spacing w:before="125"/>
              <w:rPr>
                <w:rFonts w:ascii="Arial Narrow" w:hAnsi="Arial Narrow"/>
                <w:b/>
                <w:lang w:val="es-CO"/>
              </w:rPr>
            </w:pPr>
          </w:p>
          <w:p w14:paraId="2D471DDE" w14:textId="77777777" w:rsidR="00CF1E13" w:rsidRPr="00D82E1D" w:rsidRDefault="00CF1E13" w:rsidP="00B443DE">
            <w:pPr>
              <w:pStyle w:val="TableParagraph"/>
              <w:spacing w:before="1"/>
              <w:ind w:right="474"/>
              <w:rPr>
                <w:rFonts w:ascii="Arial Narrow" w:hAnsi="Arial Narrow"/>
                <w:lang w:val="es-CO"/>
              </w:rPr>
            </w:pPr>
            <w:r w:rsidRPr="00D82E1D">
              <w:rPr>
                <w:rFonts w:ascii="Arial Narrow" w:hAnsi="Arial Narrow"/>
                <w:spacing w:val="-2"/>
                <w:w w:val="105"/>
                <w:lang w:val="es-CO"/>
              </w:rPr>
              <w:t>Circular</w:t>
            </w:r>
          </w:p>
          <w:p w14:paraId="1C519369" w14:textId="77777777" w:rsidR="00CF1E13" w:rsidRPr="00D82E1D" w:rsidRDefault="00CF1E13" w:rsidP="00B443DE">
            <w:pPr>
              <w:pStyle w:val="TableParagraph"/>
              <w:spacing w:before="1" w:line="290" w:lineRule="auto"/>
              <w:ind w:right="100"/>
              <w:rPr>
                <w:rFonts w:ascii="Arial Narrow" w:hAnsi="Arial Narrow"/>
                <w:lang w:val="es-CO"/>
              </w:rPr>
            </w:pPr>
            <w:r w:rsidRPr="00D82E1D">
              <w:rPr>
                <w:rFonts w:ascii="Arial Narrow" w:hAnsi="Arial Narrow"/>
                <w:w w:val="105"/>
                <w:lang w:val="es-CO"/>
              </w:rPr>
              <w:t>Acta de Conformación Comité</w:t>
            </w:r>
            <w:r w:rsidRPr="00D82E1D">
              <w:rPr>
                <w:rFonts w:ascii="Arial Narrow" w:hAnsi="Arial Narrow"/>
                <w:spacing w:val="-14"/>
                <w:w w:val="105"/>
                <w:lang w:val="es-CO"/>
              </w:rPr>
              <w:t xml:space="preserve"> </w:t>
            </w:r>
            <w:r w:rsidRPr="00D82E1D">
              <w:rPr>
                <w:rFonts w:ascii="Arial Narrow" w:hAnsi="Arial Narrow"/>
                <w:w w:val="105"/>
                <w:lang w:val="es-CO"/>
              </w:rPr>
              <w:t>de</w:t>
            </w:r>
            <w:r w:rsidRPr="00D82E1D">
              <w:rPr>
                <w:rFonts w:ascii="Arial Narrow" w:hAnsi="Arial Narrow"/>
                <w:spacing w:val="-14"/>
                <w:w w:val="105"/>
                <w:lang w:val="es-CO"/>
              </w:rPr>
              <w:t xml:space="preserve"> </w:t>
            </w:r>
            <w:r w:rsidRPr="00D82E1D">
              <w:rPr>
                <w:rFonts w:ascii="Arial Narrow" w:hAnsi="Arial Narrow"/>
                <w:w w:val="105"/>
                <w:lang w:val="es-CO"/>
              </w:rPr>
              <w:t xml:space="preserve">Convivencia </w:t>
            </w:r>
            <w:r w:rsidRPr="00D82E1D">
              <w:rPr>
                <w:rFonts w:ascii="Arial Narrow" w:hAnsi="Arial Narrow"/>
                <w:spacing w:val="-2"/>
                <w:w w:val="105"/>
                <w:lang w:val="es-CO"/>
              </w:rPr>
              <w:t>Laboral</w:t>
            </w:r>
          </w:p>
        </w:tc>
      </w:tr>
      <w:tr w:rsidR="00CF1E13" w:rsidRPr="00D82E1D" w14:paraId="1C04BD2D" w14:textId="77777777" w:rsidTr="004A7D0A">
        <w:trPr>
          <w:trHeight w:val="1569"/>
        </w:trPr>
        <w:tc>
          <w:tcPr>
            <w:tcW w:w="284" w:type="dxa"/>
          </w:tcPr>
          <w:p w14:paraId="50247C52" w14:textId="77777777" w:rsidR="00CF1E13" w:rsidRPr="00D82E1D" w:rsidRDefault="00CF1E13" w:rsidP="00B443DE">
            <w:pPr>
              <w:pStyle w:val="TableParagraph"/>
              <w:jc w:val="center"/>
              <w:rPr>
                <w:rFonts w:ascii="Arial Narrow" w:hAnsi="Arial Narrow"/>
                <w:b/>
                <w:lang w:val="es-CO"/>
              </w:rPr>
            </w:pPr>
          </w:p>
          <w:p w14:paraId="22C232B4" w14:textId="77777777" w:rsidR="00CF1E13" w:rsidRPr="00D82E1D" w:rsidRDefault="00CF1E13" w:rsidP="00B443DE">
            <w:pPr>
              <w:pStyle w:val="TableParagraph"/>
              <w:jc w:val="center"/>
              <w:rPr>
                <w:rFonts w:ascii="Arial Narrow" w:hAnsi="Arial Narrow"/>
                <w:b/>
                <w:lang w:val="es-CO"/>
              </w:rPr>
            </w:pPr>
          </w:p>
          <w:p w14:paraId="0F1FEB53" w14:textId="77777777" w:rsidR="00CF1E13" w:rsidRPr="00D82E1D" w:rsidRDefault="00CF1E13" w:rsidP="00B443DE">
            <w:pPr>
              <w:pStyle w:val="TableParagraph"/>
              <w:jc w:val="center"/>
              <w:rPr>
                <w:rFonts w:ascii="Arial Narrow" w:hAnsi="Arial Narrow"/>
                <w:b/>
                <w:lang w:val="es-CO"/>
              </w:rPr>
            </w:pPr>
          </w:p>
          <w:p w14:paraId="56939103" w14:textId="77777777" w:rsidR="00CF1E13" w:rsidRPr="00D82E1D" w:rsidRDefault="00CF1E13" w:rsidP="00B443DE">
            <w:pPr>
              <w:pStyle w:val="TableParagraph"/>
              <w:spacing w:before="205"/>
              <w:jc w:val="center"/>
              <w:rPr>
                <w:rFonts w:ascii="Arial Narrow" w:hAnsi="Arial Narrow"/>
                <w:b/>
                <w:lang w:val="es-CO"/>
              </w:rPr>
            </w:pPr>
          </w:p>
          <w:p w14:paraId="762F1354" w14:textId="77777777" w:rsidR="00CF1E13" w:rsidRPr="00D82E1D" w:rsidRDefault="00CF1E13" w:rsidP="00B443DE">
            <w:pPr>
              <w:pStyle w:val="TableParagraph"/>
              <w:ind w:left="13" w:right="3"/>
              <w:jc w:val="center"/>
              <w:rPr>
                <w:rFonts w:ascii="Arial Narrow" w:hAnsi="Arial Narrow"/>
                <w:b/>
                <w:lang w:val="es-CO"/>
              </w:rPr>
            </w:pPr>
            <w:r w:rsidRPr="00D82E1D">
              <w:rPr>
                <w:rFonts w:ascii="Arial Narrow" w:hAnsi="Arial Narrow"/>
                <w:b/>
                <w:spacing w:val="-10"/>
                <w:w w:val="105"/>
                <w:lang w:val="es-CO"/>
              </w:rPr>
              <w:t>2</w:t>
            </w:r>
          </w:p>
        </w:tc>
        <w:tc>
          <w:tcPr>
            <w:tcW w:w="4640" w:type="dxa"/>
          </w:tcPr>
          <w:p w14:paraId="0705654C" w14:textId="35E4A44E" w:rsidR="00CF1E13" w:rsidRDefault="00CF1E13" w:rsidP="004A7D0A">
            <w:pPr>
              <w:ind w:right="98"/>
              <w:rPr>
                <w:b/>
                <w:bCs/>
              </w:rPr>
            </w:pPr>
            <w:r w:rsidRPr="00D82E1D">
              <w:rPr>
                <w:b/>
                <w:bCs/>
              </w:rPr>
              <w:t>C</w:t>
            </w:r>
            <w:r w:rsidR="00D82E1D" w:rsidRPr="00D82E1D">
              <w:rPr>
                <w:b/>
                <w:bCs/>
              </w:rPr>
              <w:t>oordinar elecciones</w:t>
            </w:r>
            <w:r w:rsidRPr="00D82E1D">
              <w:rPr>
                <w:b/>
                <w:bCs/>
              </w:rPr>
              <w:t>:</w:t>
            </w:r>
          </w:p>
          <w:p w14:paraId="5D9521DB" w14:textId="77777777" w:rsidR="00CF1E13" w:rsidRDefault="00CF1E13" w:rsidP="004A7D0A">
            <w:pPr>
              <w:ind w:right="98"/>
            </w:pPr>
            <w:r w:rsidRPr="00D82E1D">
              <w:t>Elaborar tarjetón o listado que facilite la identificación de los candidatos en el momento de la elección.</w:t>
            </w:r>
          </w:p>
          <w:p w14:paraId="76DF07D3" w14:textId="3D6E55F6" w:rsidR="00CF1E13" w:rsidRPr="00D82E1D" w:rsidRDefault="00CF1E13" w:rsidP="004A7D0A">
            <w:pPr>
              <w:ind w:right="98"/>
            </w:pPr>
            <w:r w:rsidRPr="00D82E1D">
              <w:t>Divulgar de forma masiva al personal de la Organización, los trabajadores inscritos, la fecha, hora y lugar que se realizaran las</w:t>
            </w:r>
            <w:r w:rsidR="004A7D0A">
              <w:t xml:space="preserve"> </w:t>
            </w:r>
            <w:r w:rsidRPr="00D82E1D">
              <w:t>Votaciones.</w:t>
            </w:r>
          </w:p>
        </w:tc>
        <w:tc>
          <w:tcPr>
            <w:tcW w:w="2290" w:type="dxa"/>
          </w:tcPr>
          <w:p w14:paraId="653C1C37" w14:textId="77777777" w:rsidR="00CF1E13" w:rsidRPr="00D82E1D" w:rsidRDefault="00CF1E13" w:rsidP="00D82E1D"/>
          <w:p w14:paraId="4E135FD8" w14:textId="77777777" w:rsidR="00CF1E13" w:rsidRPr="00D82E1D" w:rsidRDefault="00CF1E13" w:rsidP="00D82E1D"/>
          <w:p w14:paraId="5850B098" w14:textId="77777777" w:rsidR="00CF1E13" w:rsidRPr="00D82E1D" w:rsidRDefault="00CF1E13" w:rsidP="00D82E1D"/>
          <w:p w14:paraId="2A9389DE" w14:textId="77777777" w:rsidR="00CF1E13" w:rsidRPr="00D82E1D" w:rsidRDefault="00CF1E13" w:rsidP="00D82E1D"/>
          <w:p w14:paraId="791CCA88" w14:textId="77777777" w:rsidR="00CF1E13" w:rsidRPr="00D82E1D" w:rsidRDefault="00CF1E13" w:rsidP="00D82E1D"/>
          <w:p w14:paraId="6092CF25" w14:textId="77777777" w:rsidR="00CF1E13" w:rsidRPr="00D82E1D" w:rsidRDefault="00CF1E13" w:rsidP="00D82E1D">
            <w:r w:rsidRPr="00D82E1D">
              <w:t>Responsable de SST</w:t>
            </w:r>
          </w:p>
        </w:tc>
        <w:tc>
          <w:tcPr>
            <w:tcW w:w="2280" w:type="dxa"/>
          </w:tcPr>
          <w:p w14:paraId="573CE164" w14:textId="77777777" w:rsidR="00CF1E13" w:rsidRPr="00D82E1D" w:rsidRDefault="00CF1E13" w:rsidP="00B443DE">
            <w:pPr>
              <w:pStyle w:val="TableParagraph"/>
              <w:rPr>
                <w:rFonts w:ascii="Arial Narrow" w:hAnsi="Arial Narrow"/>
                <w:b/>
                <w:lang w:val="es-CO"/>
              </w:rPr>
            </w:pPr>
          </w:p>
          <w:p w14:paraId="6667A415" w14:textId="77777777" w:rsidR="00CF1E13" w:rsidRPr="00D82E1D" w:rsidRDefault="00CF1E13" w:rsidP="00B443DE">
            <w:pPr>
              <w:pStyle w:val="TableParagraph"/>
              <w:spacing w:line="580" w:lineRule="auto"/>
              <w:ind w:right="472"/>
              <w:rPr>
                <w:rFonts w:ascii="Arial Narrow" w:hAnsi="Arial Narrow"/>
                <w:spacing w:val="-2"/>
                <w:lang w:val="es-CO"/>
              </w:rPr>
            </w:pPr>
            <w:r w:rsidRPr="00D82E1D">
              <w:rPr>
                <w:rFonts w:ascii="Arial Narrow" w:hAnsi="Arial Narrow"/>
                <w:spacing w:val="-2"/>
                <w:lang w:val="es-CO"/>
              </w:rPr>
              <w:t xml:space="preserve">Tarjetón </w:t>
            </w:r>
          </w:p>
          <w:p w14:paraId="310EB363" w14:textId="77777777" w:rsidR="00CF1E13" w:rsidRPr="00D82E1D" w:rsidRDefault="00CF1E13" w:rsidP="00B443DE">
            <w:pPr>
              <w:pStyle w:val="TableParagraph"/>
              <w:spacing w:line="580" w:lineRule="auto"/>
              <w:ind w:right="472"/>
              <w:rPr>
                <w:rFonts w:ascii="Arial Narrow" w:hAnsi="Arial Narrow"/>
                <w:lang w:val="es-CO"/>
              </w:rPr>
            </w:pPr>
            <w:r w:rsidRPr="00D82E1D">
              <w:rPr>
                <w:rFonts w:ascii="Arial Narrow" w:hAnsi="Arial Narrow"/>
                <w:spacing w:val="-2"/>
                <w:w w:val="105"/>
                <w:lang w:val="es-CO"/>
              </w:rPr>
              <w:t>Circular</w:t>
            </w:r>
          </w:p>
        </w:tc>
      </w:tr>
      <w:tr w:rsidR="00CF1E13" w:rsidRPr="00D82E1D" w14:paraId="4443F872" w14:textId="77777777" w:rsidTr="004A7D0A">
        <w:trPr>
          <w:trHeight w:val="1123"/>
        </w:trPr>
        <w:tc>
          <w:tcPr>
            <w:tcW w:w="284" w:type="dxa"/>
          </w:tcPr>
          <w:p w14:paraId="7CDA2383" w14:textId="77777777" w:rsidR="00CF1E13" w:rsidRPr="00D82E1D" w:rsidRDefault="00CF1E13" w:rsidP="00B443DE">
            <w:pPr>
              <w:pStyle w:val="TableParagraph"/>
              <w:jc w:val="center"/>
              <w:rPr>
                <w:rFonts w:ascii="Arial Narrow" w:hAnsi="Arial Narrow"/>
                <w:b/>
                <w:lang w:val="es-CO"/>
              </w:rPr>
            </w:pPr>
          </w:p>
          <w:p w14:paraId="57915352" w14:textId="77777777" w:rsidR="00CF1E13" w:rsidRPr="00D82E1D" w:rsidRDefault="00CF1E13" w:rsidP="00B443DE">
            <w:pPr>
              <w:pStyle w:val="TableParagraph"/>
              <w:spacing w:before="99"/>
              <w:jc w:val="center"/>
              <w:rPr>
                <w:rFonts w:ascii="Arial Narrow" w:hAnsi="Arial Narrow"/>
                <w:b/>
                <w:lang w:val="es-CO"/>
              </w:rPr>
            </w:pPr>
          </w:p>
          <w:p w14:paraId="7D365F01" w14:textId="77777777" w:rsidR="00CF1E13" w:rsidRPr="00D82E1D" w:rsidRDefault="00CF1E13" w:rsidP="00B443DE">
            <w:pPr>
              <w:pStyle w:val="TableParagraph"/>
              <w:spacing w:before="1"/>
              <w:ind w:left="13" w:right="3"/>
              <w:jc w:val="center"/>
              <w:rPr>
                <w:rFonts w:ascii="Arial Narrow" w:hAnsi="Arial Narrow"/>
                <w:b/>
                <w:lang w:val="es-CO"/>
              </w:rPr>
            </w:pPr>
            <w:r w:rsidRPr="00D82E1D">
              <w:rPr>
                <w:rFonts w:ascii="Arial Narrow" w:hAnsi="Arial Narrow"/>
                <w:b/>
                <w:spacing w:val="-10"/>
                <w:w w:val="105"/>
                <w:lang w:val="es-CO"/>
              </w:rPr>
              <w:t>3</w:t>
            </w:r>
          </w:p>
        </w:tc>
        <w:tc>
          <w:tcPr>
            <w:tcW w:w="4640" w:type="dxa"/>
          </w:tcPr>
          <w:p w14:paraId="29E7B0FC" w14:textId="728C1D30" w:rsidR="00CF1E13" w:rsidRPr="004A7D0A" w:rsidRDefault="00CF1E13" w:rsidP="004A7D0A">
            <w:pPr>
              <w:ind w:right="98"/>
              <w:rPr>
                <w:b/>
                <w:bCs/>
              </w:rPr>
            </w:pPr>
            <w:r w:rsidRPr="004A7D0A">
              <w:rPr>
                <w:b/>
                <w:bCs/>
              </w:rPr>
              <w:t>D</w:t>
            </w:r>
            <w:r w:rsidR="004A7D0A" w:rsidRPr="004A7D0A">
              <w:rPr>
                <w:b/>
                <w:bCs/>
              </w:rPr>
              <w:t>esignar a los jurados responsables y testigos:</w:t>
            </w:r>
          </w:p>
          <w:p w14:paraId="42586FA3" w14:textId="77777777" w:rsidR="00CF1E13" w:rsidRPr="00D82E1D" w:rsidRDefault="00CF1E13" w:rsidP="004A7D0A">
            <w:pPr>
              <w:ind w:right="98"/>
            </w:pPr>
            <w:r w:rsidRPr="004A7D0A">
              <w:t>Se realiza la designación de Jurados y testigos por cada mesa.</w:t>
            </w:r>
          </w:p>
        </w:tc>
        <w:tc>
          <w:tcPr>
            <w:tcW w:w="2290" w:type="dxa"/>
          </w:tcPr>
          <w:p w14:paraId="55BFAB49" w14:textId="77777777" w:rsidR="00CF1E13" w:rsidRPr="00D82E1D" w:rsidRDefault="00CF1E13" w:rsidP="00D82E1D"/>
          <w:p w14:paraId="67B5FAB7" w14:textId="77777777" w:rsidR="00CF1E13" w:rsidRPr="00D82E1D" w:rsidRDefault="00CF1E13" w:rsidP="00D82E1D">
            <w:r w:rsidRPr="00D82E1D">
              <w:t>Responsable de SST</w:t>
            </w:r>
          </w:p>
        </w:tc>
        <w:tc>
          <w:tcPr>
            <w:tcW w:w="2280" w:type="dxa"/>
          </w:tcPr>
          <w:p w14:paraId="45FE34FF" w14:textId="77777777" w:rsidR="00CF1E13" w:rsidRPr="004A7D0A" w:rsidRDefault="00CF1E13" w:rsidP="004A7D0A">
            <w:r w:rsidRPr="004A7D0A">
              <w:t>Acta de Conformación Comité de Convivencia Laboral</w:t>
            </w:r>
          </w:p>
        </w:tc>
      </w:tr>
      <w:tr w:rsidR="00CF1E13" w:rsidRPr="00D82E1D" w14:paraId="4A755D13" w14:textId="77777777" w:rsidTr="00A327DB">
        <w:trPr>
          <w:trHeight w:val="1060"/>
        </w:trPr>
        <w:tc>
          <w:tcPr>
            <w:tcW w:w="284" w:type="dxa"/>
          </w:tcPr>
          <w:p w14:paraId="7E9F1722" w14:textId="77777777" w:rsidR="00CF1E13" w:rsidRPr="00D82E1D" w:rsidRDefault="00CF1E13" w:rsidP="00B443DE">
            <w:pPr>
              <w:pStyle w:val="TableParagraph"/>
              <w:spacing w:before="188"/>
              <w:jc w:val="center"/>
              <w:rPr>
                <w:rFonts w:ascii="Arial Narrow" w:hAnsi="Arial Narrow"/>
                <w:b/>
                <w:lang w:val="es-CO"/>
              </w:rPr>
            </w:pPr>
          </w:p>
          <w:p w14:paraId="38477EDE" w14:textId="77777777" w:rsidR="00CF1E13" w:rsidRPr="00D82E1D" w:rsidRDefault="00CF1E13" w:rsidP="00B443DE">
            <w:pPr>
              <w:pStyle w:val="TableParagraph"/>
              <w:ind w:left="13" w:right="3"/>
              <w:jc w:val="center"/>
              <w:rPr>
                <w:rFonts w:ascii="Arial Narrow" w:hAnsi="Arial Narrow"/>
                <w:b/>
                <w:lang w:val="es-CO"/>
              </w:rPr>
            </w:pPr>
            <w:r w:rsidRPr="00D82E1D">
              <w:rPr>
                <w:rFonts w:ascii="Arial Narrow" w:hAnsi="Arial Narrow"/>
                <w:b/>
                <w:spacing w:val="-10"/>
                <w:w w:val="105"/>
                <w:lang w:val="es-CO"/>
              </w:rPr>
              <w:t>4</w:t>
            </w:r>
          </w:p>
        </w:tc>
        <w:tc>
          <w:tcPr>
            <w:tcW w:w="4640" w:type="dxa"/>
          </w:tcPr>
          <w:p w14:paraId="213035D5" w14:textId="2D3E26DE" w:rsidR="00CF1E13" w:rsidRPr="004A7D0A" w:rsidRDefault="004A7D0A" w:rsidP="004A7D0A">
            <w:pPr>
              <w:ind w:right="98"/>
              <w:rPr>
                <w:b/>
                <w:bCs/>
              </w:rPr>
            </w:pPr>
            <w:r w:rsidRPr="004A7D0A">
              <w:rPr>
                <w:b/>
                <w:bCs/>
              </w:rPr>
              <w:t>Realizar las elecciones de los representantes</w:t>
            </w:r>
            <w:r w:rsidRPr="004A7D0A">
              <w:rPr>
                <w:b/>
                <w:bCs/>
              </w:rPr>
              <w:tab/>
              <w:t>de los trabajadores:</w:t>
            </w:r>
          </w:p>
          <w:p w14:paraId="6341274E" w14:textId="77777777" w:rsidR="00B32B05" w:rsidRPr="00D82E1D" w:rsidRDefault="00B32B05" w:rsidP="004A7D0A">
            <w:pPr>
              <w:ind w:right="98"/>
            </w:pPr>
            <w:r w:rsidRPr="00D82E1D">
              <w:t>Realizar las elecciones el día y hora establecida. Para la apertura de las elecciones de los candidatos se realizará el registro en el acta de apertura, en la cual se definirá hora, fecha y los jurados que intervendrán en el proceso.</w:t>
            </w:r>
          </w:p>
          <w:p w14:paraId="3B5D6F23" w14:textId="77777777" w:rsidR="00B32B05" w:rsidRPr="00D82E1D" w:rsidRDefault="00B32B05" w:rsidP="004A7D0A">
            <w:pPr>
              <w:ind w:right="98"/>
            </w:pPr>
            <w:r w:rsidRPr="00D82E1D">
              <w:t xml:space="preserve">Los trabajadores elegirán los representantes del comité a través de votación secreta que represente la expresión </w:t>
            </w:r>
            <w:r w:rsidRPr="00D82E1D">
              <w:lastRenderedPageBreak/>
              <w:t>libre, espontánea y auténtica de todos los trabajadores, y mediante escrutinio público.</w:t>
            </w:r>
          </w:p>
          <w:p w14:paraId="07AE029C" w14:textId="77777777" w:rsidR="00B32B05" w:rsidRPr="00D82E1D" w:rsidRDefault="00B32B05" w:rsidP="004A7D0A">
            <w:pPr>
              <w:ind w:right="98"/>
            </w:pPr>
            <w:r w:rsidRPr="00D82E1D">
              <w:t>La persona encargada del proceso llevará un control de los votantes por medio de un registro específico.</w:t>
            </w:r>
          </w:p>
          <w:p w14:paraId="29DAECE2" w14:textId="29035873" w:rsidR="00B32B05" w:rsidRPr="00D82E1D" w:rsidRDefault="00B32B05" w:rsidP="004A7D0A">
            <w:pPr>
              <w:ind w:right="98"/>
            </w:pPr>
            <w:r w:rsidRPr="00D82E1D">
              <w:t xml:space="preserve">Una </w:t>
            </w:r>
            <w:r w:rsidRPr="00D82E1D">
              <w:t>vez terminado el proceso de</w:t>
            </w:r>
            <w:r w:rsidRPr="00D82E1D">
              <w:t xml:space="preserve"> elección se realizará el acta de cierre de las votaciones.</w:t>
            </w:r>
          </w:p>
        </w:tc>
        <w:tc>
          <w:tcPr>
            <w:tcW w:w="2290" w:type="dxa"/>
          </w:tcPr>
          <w:p w14:paraId="4EBE5299" w14:textId="77777777" w:rsidR="00CF1E13" w:rsidRPr="00D82E1D" w:rsidRDefault="00CF1E13" w:rsidP="00D82E1D">
            <w:r w:rsidRPr="00D82E1D">
              <w:lastRenderedPageBreak/>
              <w:t>Responsable de SST, Jurados de votación y testigos.</w:t>
            </w:r>
          </w:p>
        </w:tc>
        <w:tc>
          <w:tcPr>
            <w:tcW w:w="2280" w:type="dxa"/>
          </w:tcPr>
          <w:p w14:paraId="76738FC5" w14:textId="77777777" w:rsidR="00CF1E13" w:rsidRPr="00D82E1D" w:rsidRDefault="00CF1E13" w:rsidP="00B443DE">
            <w:pPr>
              <w:pStyle w:val="TableParagraph"/>
              <w:rPr>
                <w:rFonts w:ascii="Arial Narrow" w:hAnsi="Arial Narrow"/>
                <w:b/>
                <w:lang w:val="es-CO"/>
              </w:rPr>
            </w:pPr>
          </w:p>
          <w:p w14:paraId="4A5F70C0" w14:textId="55734175" w:rsidR="00CF1E13" w:rsidRPr="00D82E1D" w:rsidRDefault="00CF1E13" w:rsidP="00B443DE">
            <w:pPr>
              <w:pStyle w:val="TableParagraph"/>
              <w:spacing w:line="270" w:lineRule="atLeast"/>
              <w:ind w:right="160"/>
              <w:rPr>
                <w:rFonts w:ascii="Arial Narrow" w:hAnsi="Arial Narrow"/>
                <w:lang w:val="es-CO"/>
              </w:rPr>
            </w:pPr>
            <w:r w:rsidRPr="00D82E1D">
              <w:rPr>
                <w:rFonts w:ascii="Arial Narrow" w:hAnsi="Arial Narrow"/>
                <w:b/>
                <w:lang w:val="es-CO"/>
              </w:rPr>
              <w:t xml:space="preserve"> </w:t>
            </w:r>
            <w:r w:rsidRPr="00D82E1D">
              <w:rPr>
                <w:rFonts w:ascii="Arial Narrow" w:hAnsi="Arial Narrow"/>
                <w:w w:val="105"/>
                <w:lang w:val="es-CO"/>
              </w:rPr>
              <w:t>Actas de Conformación</w:t>
            </w:r>
            <w:r w:rsidRPr="00D82E1D">
              <w:rPr>
                <w:rFonts w:ascii="Arial Narrow" w:hAnsi="Arial Narrow"/>
                <w:spacing w:val="-14"/>
                <w:w w:val="105"/>
                <w:lang w:val="es-CO"/>
              </w:rPr>
              <w:t xml:space="preserve"> </w:t>
            </w:r>
            <w:r w:rsidRPr="00D82E1D">
              <w:rPr>
                <w:rFonts w:ascii="Arial Narrow" w:hAnsi="Arial Narrow"/>
                <w:w w:val="105"/>
                <w:lang w:val="es-CO"/>
              </w:rPr>
              <w:t>Comité</w:t>
            </w:r>
            <w:r w:rsidR="00B32B05" w:rsidRPr="00D82E1D">
              <w:rPr>
                <w:rFonts w:ascii="Arial Narrow" w:hAnsi="Arial Narrow"/>
                <w:w w:val="105"/>
                <w:lang w:val="es-CO"/>
              </w:rPr>
              <w:t xml:space="preserve"> </w:t>
            </w:r>
            <w:r w:rsidR="00B32B05" w:rsidRPr="00D82E1D">
              <w:rPr>
                <w:rFonts w:ascii="Arial Narrow" w:hAnsi="Arial Narrow"/>
                <w:w w:val="105"/>
                <w:lang w:val="es-CO"/>
              </w:rPr>
              <w:t>De</w:t>
            </w:r>
            <w:r w:rsidR="00B32B05" w:rsidRPr="00D82E1D">
              <w:rPr>
                <w:rFonts w:ascii="Arial Narrow" w:hAnsi="Arial Narrow"/>
                <w:spacing w:val="-14"/>
                <w:w w:val="105"/>
                <w:lang w:val="es-CO"/>
              </w:rPr>
              <w:t xml:space="preserve"> </w:t>
            </w:r>
            <w:r w:rsidR="00B32B05" w:rsidRPr="00D82E1D">
              <w:rPr>
                <w:rFonts w:ascii="Arial Narrow" w:hAnsi="Arial Narrow"/>
                <w:w w:val="105"/>
                <w:lang w:val="es-CO"/>
              </w:rPr>
              <w:t xml:space="preserve">Convivencia </w:t>
            </w:r>
            <w:r w:rsidR="00B32B05" w:rsidRPr="00D82E1D">
              <w:rPr>
                <w:rFonts w:ascii="Arial Narrow" w:hAnsi="Arial Narrow"/>
                <w:spacing w:val="-2"/>
                <w:w w:val="105"/>
                <w:lang w:val="es-CO"/>
              </w:rPr>
              <w:t>Laboral</w:t>
            </w:r>
          </w:p>
        </w:tc>
      </w:tr>
      <w:tr w:rsidR="00B32B05" w:rsidRPr="00D82E1D" w14:paraId="33FE8C5B" w14:textId="77777777" w:rsidTr="00A327DB">
        <w:trPr>
          <w:trHeight w:val="1060"/>
        </w:trPr>
        <w:tc>
          <w:tcPr>
            <w:tcW w:w="284" w:type="dxa"/>
          </w:tcPr>
          <w:p w14:paraId="30F5860C" w14:textId="77777777" w:rsidR="00B32B05" w:rsidRPr="00D82E1D" w:rsidRDefault="00B32B05" w:rsidP="00B32B05">
            <w:pPr>
              <w:pStyle w:val="TableParagraph"/>
              <w:rPr>
                <w:rFonts w:ascii="Arial Narrow" w:hAnsi="Arial Narrow"/>
                <w:b/>
                <w:lang w:val="es-CO"/>
              </w:rPr>
            </w:pPr>
          </w:p>
          <w:p w14:paraId="56244450" w14:textId="77777777" w:rsidR="00B32B05" w:rsidRPr="00D82E1D" w:rsidRDefault="00B32B05" w:rsidP="00B32B05">
            <w:pPr>
              <w:pStyle w:val="TableParagraph"/>
              <w:rPr>
                <w:rFonts w:ascii="Arial Narrow" w:hAnsi="Arial Narrow"/>
                <w:b/>
                <w:lang w:val="es-CO"/>
              </w:rPr>
            </w:pPr>
          </w:p>
          <w:p w14:paraId="485D959E" w14:textId="77777777" w:rsidR="00B32B05" w:rsidRPr="00D82E1D" w:rsidRDefault="00B32B05" w:rsidP="00B32B05">
            <w:pPr>
              <w:pStyle w:val="TableParagraph"/>
              <w:rPr>
                <w:rFonts w:ascii="Arial Narrow" w:hAnsi="Arial Narrow"/>
                <w:b/>
                <w:lang w:val="es-CO"/>
              </w:rPr>
            </w:pPr>
          </w:p>
          <w:p w14:paraId="49419F19" w14:textId="77777777" w:rsidR="00B32B05" w:rsidRPr="00D82E1D" w:rsidRDefault="00B32B05" w:rsidP="00B32B05">
            <w:pPr>
              <w:pStyle w:val="TableParagraph"/>
              <w:rPr>
                <w:rFonts w:ascii="Arial Narrow" w:hAnsi="Arial Narrow"/>
                <w:b/>
                <w:lang w:val="es-CO"/>
              </w:rPr>
            </w:pPr>
          </w:p>
          <w:p w14:paraId="75814D9B" w14:textId="77777777" w:rsidR="00B32B05" w:rsidRPr="00D82E1D" w:rsidRDefault="00B32B05" w:rsidP="00B32B05">
            <w:pPr>
              <w:pStyle w:val="TableParagraph"/>
              <w:rPr>
                <w:rFonts w:ascii="Arial Narrow" w:hAnsi="Arial Narrow"/>
                <w:b/>
                <w:lang w:val="es-CO"/>
              </w:rPr>
            </w:pPr>
          </w:p>
          <w:p w14:paraId="7C8B371B" w14:textId="77777777" w:rsidR="00B32B05" w:rsidRPr="00D82E1D" w:rsidRDefault="00B32B05" w:rsidP="00B32B05">
            <w:pPr>
              <w:pStyle w:val="TableParagraph"/>
              <w:rPr>
                <w:rFonts w:ascii="Arial Narrow" w:hAnsi="Arial Narrow"/>
                <w:b/>
                <w:lang w:val="es-CO"/>
              </w:rPr>
            </w:pPr>
          </w:p>
          <w:p w14:paraId="03CDF422" w14:textId="77777777" w:rsidR="00B32B05" w:rsidRPr="00D82E1D" w:rsidRDefault="00B32B05" w:rsidP="00B32B05">
            <w:pPr>
              <w:pStyle w:val="TableParagraph"/>
              <w:spacing w:before="212"/>
              <w:rPr>
                <w:rFonts w:ascii="Arial Narrow" w:hAnsi="Arial Narrow"/>
                <w:b/>
                <w:lang w:val="es-CO"/>
              </w:rPr>
            </w:pPr>
          </w:p>
          <w:p w14:paraId="0FF6363B" w14:textId="0F1B706E" w:rsidR="00B32B05" w:rsidRPr="00D82E1D" w:rsidRDefault="00B32B05" w:rsidP="00B32B05">
            <w:pPr>
              <w:pStyle w:val="TableParagraph"/>
              <w:spacing w:before="188"/>
              <w:jc w:val="center"/>
              <w:rPr>
                <w:rFonts w:ascii="Arial Narrow" w:hAnsi="Arial Narrow"/>
                <w:b/>
                <w:lang w:val="es-CO"/>
              </w:rPr>
            </w:pPr>
            <w:r w:rsidRPr="00D82E1D">
              <w:rPr>
                <w:rFonts w:ascii="Arial Narrow" w:hAnsi="Arial Narrow"/>
                <w:b/>
                <w:spacing w:val="-10"/>
                <w:w w:val="105"/>
                <w:lang w:val="es-CO"/>
              </w:rPr>
              <w:t>5</w:t>
            </w:r>
          </w:p>
        </w:tc>
        <w:tc>
          <w:tcPr>
            <w:tcW w:w="4640" w:type="dxa"/>
          </w:tcPr>
          <w:p w14:paraId="2AB4E8A8" w14:textId="305303FA" w:rsidR="00B32B05" w:rsidRPr="004A7D0A" w:rsidRDefault="00B32B05" w:rsidP="004A7D0A">
            <w:pPr>
              <w:rPr>
                <w:b/>
                <w:bCs/>
              </w:rPr>
            </w:pPr>
            <w:r w:rsidRPr="004A7D0A">
              <w:rPr>
                <w:b/>
                <w:bCs/>
              </w:rPr>
              <w:t>E</w:t>
            </w:r>
            <w:r w:rsidR="004A7D0A" w:rsidRPr="004A7D0A">
              <w:rPr>
                <w:b/>
                <w:bCs/>
              </w:rPr>
              <w:t>ntrega de resultados:</w:t>
            </w:r>
          </w:p>
          <w:p w14:paraId="47328C5D" w14:textId="77777777" w:rsidR="00B32B05" w:rsidRPr="004A7D0A" w:rsidRDefault="00B32B05" w:rsidP="004A7D0A">
            <w:r w:rsidRPr="004A7D0A">
              <w:t>El conteo de los votos se realizará para dar un resultado final de los integrantes elegidos. Las personas elegidas serán las que mayor número de votos obtengan, teniendo en cuenta la cantidad de representantes que se necesitan para conformar el comité.</w:t>
            </w:r>
          </w:p>
          <w:p w14:paraId="738B21A3" w14:textId="192C4386" w:rsidR="00B32B05" w:rsidRPr="00D82E1D" w:rsidRDefault="00B32B05" w:rsidP="004A7D0A">
            <w:pPr>
              <w:rPr>
                <w:b/>
                <w:w w:val="105"/>
              </w:rPr>
            </w:pPr>
            <w:r w:rsidRPr="004A7D0A">
              <w:t>Realizar el registro en acta de escrutinio con los resultados del proceso de elección de los miembros del Comité, publicar los resultados de la votación</w:t>
            </w:r>
            <w:r w:rsidRPr="00D82E1D">
              <w:rPr>
                <w:spacing w:val="-2"/>
                <w:w w:val="105"/>
              </w:rPr>
              <w:t>.</w:t>
            </w:r>
          </w:p>
        </w:tc>
        <w:tc>
          <w:tcPr>
            <w:tcW w:w="2290" w:type="dxa"/>
          </w:tcPr>
          <w:p w14:paraId="52273555" w14:textId="77777777" w:rsidR="00B32B05" w:rsidRPr="00D82E1D" w:rsidRDefault="00B32B05" w:rsidP="00B32B05">
            <w:pPr>
              <w:pStyle w:val="TableParagraph"/>
              <w:rPr>
                <w:rFonts w:ascii="Arial Narrow" w:hAnsi="Arial Narrow"/>
                <w:b/>
                <w:lang w:val="es-CO"/>
              </w:rPr>
            </w:pPr>
          </w:p>
          <w:p w14:paraId="5ABBC0DF" w14:textId="77777777" w:rsidR="00B32B05" w:rsidRPr="00D82E1D" w:rsidRDefault="00B32B05" w:rsidP="00B32B05">
            <w:pPr>
              <w:pStyle w:val="TableParagraph"/>
              <w:spacing w:before="212"/>
              <w:rPr>
                <w:rFonts w:ascii="Arial Narrow" w:hAnsi="Arial Narrow"/>
                <w:b/>
                <w:lang w:val="es-CO"/>
              </w:rPr>
            </w:pPr>
          </w:p>
          <w:p w14:paraId="3B9670DD" w14:textId="6FE304EC" w:rsidR="00B32B05" w:rsidRPr="00D82E1D" w:rsidRDefault="00B32B05" w:rsidP="00B32B05">
            <w:pPr>
              <w:pStyle w:val="TableParagraph"/>
              <w:spacing w:before="143" w:line="290" w:lineRule="auto"/>
              <w:ind w:left="15"/>
              <w:rPr>
                <w:rFonts w:ascii="Arial Narrow" w:hAnsi="Arial Narrow"/>
                <w:w w:val="105"/>
                <w:lang w:val="es-CO"/>
              </w:rPr>
            </w:pPr>
            <w:r w:rsidRPr="00D82E1D">
              <w:rPr>
                <w:rFonts w:ascii="Arial Narrow" w:hAnsi="Arial Narrow"/>
                <w:w w:val="105"/>
                <w:lang w:val="es-CO"/>
              </w:rPr>
              <w:t>Responsable</w:t>
            </w:r>
            <w:r w:rsidRPr="00D82E1D">
              <w:rPr>
                <w:rFonts w:ascii="Arial Narrow" w:hAnsi="Arial Narrow"/>
                <w:spacing w:val="-7"/>
                <w:w w:val="105"/>
                <w:lang w:val="es-CO"/>
              </w:rPr>
              <w:t xml:space="preserve"> </w:t>
            </w:r>
            <w:r w:rsidRPr="00D82E1D">
              <w:rPr>
                <w:rFonts w:ascii="Arial Narrow" w:hAnsi="Arial Narrow"/>
                <w:w w:val="105"/>
                <w:lang w:val="es-CO"/>
              </w:rPr>
              <w:t>de</w:t>
            </w:r>
            <w:r w:rsidRPr="00D82E1D">
              <w:rPr>
                <w:rFonts w:ascii="Arial Narrow" w:hAnsi="Arial Narrow"/>
                <w:spacing w:val="-6"/>
                <w:w w:val="105"/>
                <w:lang w:val="es-CO"/>
              </w:rPr>
              <w:t xml:space="preserve"> </w:t>
            </w:r>
            <w:r w:rsidRPr="00D82E1D">
              <w:rPr>
                <w:rFonts w:ascii="Arial Narrow" w:hAnsi="Arial Narrow"/>
                <w:spacing w:val="-5"/>
                <w:w w:val="105"/>
                <w:lang w:val="es-CO"/>
              </w:rPr>
              <w:t>SST</w:t>
            </w:r>
          </w:p>
        </w:tc>
        <w:tc>
          <w:tcPr>
            <w:tcW w:w="2280" w:type="dxa"/>
          </w:tcPr>
          <w:p w14:paraId="6702FCFF" w14:textId="77777777" w:rsidR="004A7D0A" w:rsidRDefault="004A7D0A" w:rsidP="00B32B05">
            <w:pPr>
              <w:pStyle w:val="TableParagraph"/>
              <w:rPr>
                <w:rFonts w:ascii="Arial Narrow" w:hAnsi="Arial Narrow"/>
                <w:w w:val="105"/>
                <w:lang w:val="es-CO"/>
              </w:rPr>
            </w:pPr>
          </w:p>
          <w:p w14:paraId="2D94A1C8" w14:textId="77777777" w:rsidR="004A7D0A" w:rsidRDefault="004A7D0A" w:rsidP="00B32B05">
            <w:pPr>
              <w:pStyle w:val="TableParagraph"/>
              <w:rPr>
                <w:rFonts w:ascii="Arial Narrow" w:hAnsi="Arial Narrow"/>
                <w:w w:val="105"/>
                <w:lang w:val="es-CO"/>
              </w:rPr>
            </w:pPr>
          </w:p>
          <w:p w14:paraId="15749180" w14:textId="78B0B174" w:rsidR="00B32B05" w:rsidRPr="00D82E1D" w:rsidRDefault="00B32B05" w:rsidP="00B32B05">
            <w:pPr>
              <w:pStyle w:val="TableParagraph"/>
              <w:rPr>
                <w:rFonts w:ascii="Arial Narrow" w:hAnsi="Arial Narrow"/>
                <w:b/>
                <w:lang w:val="es-CO"/>
              </w:rPr>
            </w:pPr>
            <w:r w:rsidRPr="00D82E1D">
              <w:rPr>
                <w:rFonts w:ascii="Arial Narrow" w:hAnsi="Arial Narrow"/>
                <w:w w:val="105"/>
                <w:lang w:val="es-CO"/>
              </w:rPr>
              <w:t>Acta de Conformación Comité</w:t>
            </w:r>
            <w:r w:rsidRPr="00D82E1D">
              <w:rPr>
                <w:rFonts w:ascii="Arial Narrow" w:hAnsi="Arial Narrow"/>
                <w:spacing w:val="-14"/>
                <w:w w:val="105"/>
                <w:lang w:val="es-CO"/>
              </w:rPr>
              <w:t xml:space="preserve"> </w:t>
            </w:r>
            <w:r w:rsidRPr="00D82E1D">
              <w:rPr>
                <w:rFonts w:ascii="Arial Narrow" w:hAnsi="Arial Narrow"/>
                <w:w w:val="105"/>
                <w:lang w:val="es-CO"/>
              </w:rPr>
              <w:t>de</w:t>
            </w:r>
            <w:r w:rsidRPr="00D82E1D">
              <w:rPr>
                <w:rFonts w:ascii="Arial Narrow" w:hAnsi="Arial Narrow"/>
                <w:spacing w:val="-14"/>
                <w:w w:val="105"/>
                <w:lang w:val="es-CO"/>
              </w:rPr>
              <w:t xml:space="preserve"> </w:t>
            </w:r>
            <w:r w:rsidRPr="00D82E1D">
              <w:rPr>
                <w:rFonts w:ascii="Arial Narrow" w:hAnsi="Arial Narrow"/>
                <w:w w:val="105"/>
                <w:lang w:val="es-CO"/>
              </w:rPr>
              <w:t xml:space="preserve">Convivencia </w:t>
            </w:r>
            <w:r w:rsidRPr="00D82E1D">
              <w:rPr>
                <w:rFonts w:ascii="Arial Narrow" w:hAnsi="Arial Narrow"/>
                <w:spacing w:val="-2"/>
                <w:w w:val="105"/>
                <w:lang w:val="es-CO"/>
              </w:rPr>
              <w:t>Laboral</w:t>
            </w:r>
          </w:p>
        </w:tc>
      </w:tr>
      <w:tr w:rsidR="00B32B05" w:rsidRPr="00D82E1D" w14:paraId="597FA01B" w14:textId="77777777" w:rsidTr="00A327DB">
        <w:trPr>
          <w:trHeight w:val="1060"/>
        </w:trPr>
        <w:tc>
          <w:tcPr>
            <w:tcW w:w="284" w:type="dxa"/>
          </w:tcPr>
          <w:p w14:paraId="6AC7CF3A" w14:textId="77777777" w:rsidR="00B32B05" w:rsidRPr="00D82E1D" w:rsidRDefault="00B32B05" w:rsidP="00B32B05">
            <w:pPr>
              <w:pStyle w:val="TableParagraph"/>
              <w:rPr>
                <w:rFonts w:ascii="Arial Narrow" w:hAnsi="Arial Narrow"/>
                <w:b/>
                <w:lang w:val="es-CO"/>
              </w:rPr>
            </w:pPr>
          </w:p>
          <w:p w14:paraId="0E65CAE0" w14:textId="77777777" w:rsidR="00B32B05" w:rsidRPr="00D82E1D" w:rsidRDefault="00B32B05" w:rsidP="00B32B05">
            <w:pPr>
              <w:pStyle w:val="TableParagraph"/>
              <w:rPr>
                <w:rFonts w:ascii="Arial Narrow" w:hAnsi="Arial Narrow"/>
                <w:b/>
                <w:lang w:val="es-CO"/>
              </w:rPr>
            </w:pPr>
          </w:p>
          <w:p w14:paraId="7224AEF1" w14:textId="77777777" w:rsidR="00B32B05" w:rsidRPr="00D82E1D" w:rsidRDefault="00B32B05" w:rsidP="00B32B05">
            <w:pPr>
              <w:pStyle w:val="TableParagraph"/>
              <w:spacing w:before="15"/>
              <w:rPr>
                <w:rFonts w:ascii="Arial Narrow" w:hAnsi="Arial Narrow"/>
                <w:b/>
                <w:lang w:val="es-CO"/>
              </w:rPr>
            </w:pPr>
          </w:p>
          <w:p w14:paraId="32F6C4BA" w14:textId="04583CE7" w:rsidR="00B32B05" w:rsidRPr="00D82E1D" w:rsidRDefault="00B32B05" w:rsidP="00B32B05">
            <w:pPr>
              <w:pStyle w:val="TableParagraph"/>
              <w:spacing w:before="188"/>
              <w:jc w:val="center"/>
              <w:rPr>
                <w:rFonts w:ascii="Arial Narrow" w:hAnsi="Arial Narrow"/>
                <w:b/>
                <w:lang w:val="es-CO"/>
              </w:rPr>
            </w:pPr>
            <w:r w:rsidRPr="00D82E1D">
              <w:rPr>
                <w:rFonts w:ascii="Arial Narrow" w:hAnsi="Arial Narrow"/>
                <w:b/>
                <w:spacing w:val="-10"/>
                <w:w w:val="105"/>
                <w:lang w:val="es-CO"/>
              </w:rPr>
              <w:t>6</w:t>
            </w:r>
          </w:p>
        </w:tc>
        <w:tc>
          <w:tcPr>
            <w:tcW w:w="4640" w:type="dxa"/>
          </w:tcPr>
          <w:p w14:paraId="48252C61" w14:textId="1FEEBB97" w:rsidR="00B32B05" w:rsidRPr="003314E1" w:rsidRDefault="004A7D0A" w:rsidP="004A7D0A">
            <w:pPr>
              <w:rPr>
                <w:b/>
                <w:bCs/>
              </w:rPr>
            </w:pPr>
            <w:r w:rsidRPr="003314E1">
              <w:rPr>
                <w:b/>
                <w:bCs/>
              </w:rPr>
              <w:t>Designar representantes del empleador</w:t>
            </w:r>
            <w:r w:rsidR="00B32B05" w:rsidRPr="003314E1">
              <w:rPr>
                <w:b/>
                <w:bCs/>
              </w:rPr>
              <w:t>:</w:t>
            </w:r>
          </w:p>
          <w:p w14:paraId="5524637F" w14:textId="77777777" w:rsidR="00B32B05" w:rsidRPr="004A7D0A" w:rsidRDefault="00B32B05" w:rsidP="004A7D0A"/>
          <w:p w14:paraId="3FE5D941" w14:textId="7009EC4E" w:rsidR="00B32B05" w:rsidRPr="004A7D0A" w:rsidRDefault="00B32B05" w:rsidP="004A7D0A">
            <w:r w:rsidRPr="004A7D0A">
              <w:t>El Representante Legal, designará sus representantes como miembros del Comité de Convivencia Laboral.</w:t>
            </w:r>
          </w:p>
        </w:tc>
        <w:tc>
          <w:tcPr>
            <w:tcW w:w="2290" w:type="dxa"/>
          </w:tcPr>
          <w:p w14:paraId="7A3D32F3" w14:textId="77777777" w:rsidR="00B32B05" w:rsidRPr="004A7D0A" w:rsidRDefault="00B32B05" w:rsidP="004A7D0A"/>
          <w:p w14:paraId="18D89CCD" w14:textId="77777777" w:rsidR="00B32B05" w:rsidRPr="004A7D0A" w:rsidRDefault="00B32B05" w:rsidP="004A7D0A"/>
          <w:p w14:paraId="6FCC699A" w14:textId="49041626" w:rsidR="00B32B05" w:rsidRPr="004A7D0A" w:rsidRDefault="00B32B05" w:rsidP="004A7D0A">
            <w:r w:rsidRPr="004A7D0A">
              <w:t>Representante Legal</w:t>
            </w:r>
          </w:p>
        </w:tc>
        <w:tc>
          <w:tcPr>
            <w:tcW w:w="2280" w:type="dxa"/>
          </w:tcPr>
          <w:p w14:paraId="3CD29A0E" w14:textId="77777777" w:rsidR="00B32B05" w:rsidRPr="004A7D0A" w:rsidRDefault="00B32B05" w:rsidP="004A7D0A"/>
          <w:p w14:paraId="0FFC34BB" w14:textId="766CD44A" w:rsidR="00B32B05" w:rsidRPr="004A7D0A" w:rsidRDefault="00B32B05" w:rsidP="004A7D0A">
            <w:r w:rsidRPr="004A7D0A">
              <w:t>Acta de Conformación Comité de Convivencia Laboral</w:t>
            </w:r>
          </w:p>
        </w:tc>
      </w:tr>
    </w:tbl>
    <w:p w14:paraId="13808E40" w14:textId="77777777" w:rsidR="00CF1E13" w:rsidRPr="00D82E1D" w:rsidRDefault="00CF1E13" w:rsidP="00CF1E13">
      <w:pPr>
        <w:rPr>
          <w:szCs w:val="22"/>
        </w:rPr>
      </w:pPr>
    </w:p>
    <w:p w14:paraId="45DDF9C0" w14:textId="77777777" w:rsidR="00CF1E13" w:rsidRPr="00D82E1D" w:rsidRDefault="00CF1E13" w:rsidP="00CF1E13">
      <w:pPr>
        <w:rPr>
          <w:szCs w:val="22"/>
        </w:rPr>
      </w:pPr>
    </w:p>
    <w:p w14:paraId="66764C89" w14:textId="4AA30212" w:rsidR="00CF1E13" w:rsidRDefault="00CF1E13" w:rsidP="0051443D">
      <w:pPr>
        <w:pStyle w:val="Ttulo2"/>
      </w:pPr>
      <w:bookmarkStart w:id="14" w:name="_Toc169698128"/>
      <w:r w:rsidRPr="00D82E1D">
        <w:t>F</w:t>
      </w:r>
      <w:r w:rsidR="00C02ABE" w:rsidRPr="00D82E1D">
        <w:t>unciones</w:t>
      </w:r>
      <w:bookmarkEnd w:id="14"/>
      <w:r w:rsidR="00C02ABE">
        <w:t xml:space="preserve"> </w:t>
      </w:r>
    </w:p>
    <w:p w14:paraId="6363095F" w14:textId="77777777" w:rsidR="00CF1E13" w:rsidRPr="00D82E1D" w:rsidRDefault="00CF1E13" w:rsidP="00CF1E13">
      <w:pPr>
        <w:rPr>
          <w:b/>
          <w:szCs w:val="22"/>
        </w:rPr>
      </w:pPr>
      <w:r w:rsidRPr="00D82E1D">
        <w:rPr>
          <w:b/>
          <w:szCs w:val="22"/>
        </w:rPr>
        <w:t>6.2.1. Funciones Comité de Convivencia Laboral</w:t>
      </w:r>
    </w:p>
    <w:p w14:paraId="696B670A" w14:textId="77777777" w:rsidR="00CF1E13" w:rsidRPr="00D82E1D" w:rsidRDefault="00CF1E13" w:rsidP="00CF1E13">
      <w:pPr>
        <w:rPr>
          <w:szCs w:val="22"/>
        </w:rPr>
      </w:pPr>
    </w:p>
    <w:p w14:paraId="585CC931" w14:textId="629125AE" w:rsidR="00CF1E13" w:rsidRPr="00D82E1D" w:rsidRDefault="00CF1E13" w:rsidP="00D94B76">
      <w:pPr>
        <w:pStyle w:val="Prrafodelista"/>
        <w:numPr>
          <w:ilvl w:val="0"/>
          <w:numId w:val="6"/>
        </w:numPr>
        <w:spacing w:line="276" w:lineRule="auto"/>
      </w:pPr>
      <w:r w:rsidRPr="00D82E1D">
        <w:t>Recibir y dar trámite a las quejas presentadas en las que se describan situaciones que puedan constituir acoso laboral, así como las pruebas que las soportan.</w:t>
      </w:r>
    </w:p>
    <w:p w14:paraId="7A9F3F7A" w14:textId="585C469C" w:rsidR="00CF1E13" w:rsidRPr="00D82E1D" w:rsidRDefault="00CF1E13" w:rsidP="00D94B76">
      <w:pPr>
        <w:pStyle w:val="Prrafodelista"/>
        <w:numPr>
          <w:ilvl w:val="0"/>
          <w:numId w:val="6"/>
        </w:numPr>
        <w:spacing w:line="276" w:lineRule="auto"/>
      </w:pPr>
      <w:r w:rsidRPr="00D82E1D">
        <w:t>Examinar de manera confidencial los casos específicos o puntuales en los que se formule queja o reclamo, que pudieran tipificar conductas o circunstancias de acoso laboral, al interior de la entidad pública o empresa privada.</w:t>
      </w:r>
    </w:p>
    <w:p w14:paraId="4A5333FD" w14:textId="6C7ECBAC" w:rsidR="00CF1E13" w:rsidRPr="00D82E1D" w:rsidRDefault="00CF1E13" w:rsidP="00D94B76">
      <w:pPr>
        <w:pStyle w:val="Prrafodelista"/>
        <w:numPr>
          <w:ilvl w:val="0"/>
          <w:numId w:val="6"/>
        </w:numPr>
        <w:spacing w:line="276" w:lineRule="auto"/>
      </w:pPr>
      <w:r w:rsidRPr="00D82E1D">
        <w:t>Escuchar a las partes involucradas de manera individual sobre los hechos que dieron lugar a la queja.</w:t>
      </w:r>
    </w:p>
    <w:p w14:paraId="74FE56BC" w14:textId="4318ABEE" w:rsidR="00CF1E13" w:rsidRPr="00D82E1D" w:rsidRDefault="00CF1E13" w:rsidP="00D94B76">
      <w:pPr>
        <w:pStyle w:val="Prrafodelista"/>
        <w:numPr>
          <w:ilvl w:val="0"/>
          <w:numId w:val="6"/>
        </w:numPr>
        <w:spacing w:line="276" w:lineRule="auto"/>
      </w:pPr>
      <w:r w:rsidRPr="00D82E1D">
        <w:t>Adelantar reuniones con el fin de crear un espacio de diálogo entre las partes involucradas, promoviendo compromisos mutuos para llegar a una solución efectiva de las controversias.</w:t>
      </w:r>
    </w:p>
    <w:p w14:paraId="5C5264BA" w14:textId="0499AE31" w:rsidR="00CF1E13" w:rsidRPr="00D82E1D" w:rsidRDefault="00CF1E13" w:rsidP="00D94B76">
      <w:pPr>
        <w:pStyle w:val="Prrafodelista"/>
        <w:numPr>
          <w:ilvl w:val="0"/>
          <w:numId w:val="6"/>
        </w:numPr>
        <w:spacing w:line="276" w:lineRule="auto"/>
      </w:pPr>
      <w:r w:rsidRPr="00D82E1D">
        <w:t>Formular un plan de mejora concertado entre las partes, para construir, renovar y promover la convivencia laboral, garantizando en todos los casos el principio de la confidencialidad.</w:t>
      </w:r>
    </w:p>
    <w:p w14:paraId="5FEF2C47" w14:textId="116B5A17" w:rsidR="00CF1E13" w:rsidRPr="00D82E1D" w:rsidRDefault="00CF1E13" w:rsidP="00D94B76">
      <w:pPr>
        <w:pStyle w:val="Prrafodelista"/>
        <w:numPr>
          <w:ilvl w:val="0"/>
          <w:numId w:val="6"/>
        </w:numPr>
        <w:spacing w:line="276" w:lineRule="auto"/>
      </w:pPr>
      <w:r w:rsidRPr="00D82E1D">
        <w:t>Hacer seguimiento a los compromisos adquiridos por las partes involucradas en la queja, verificando su cumplimiento de acuerdo con lo pactado.</w:t>
      </w:r>
    </w:p>
    <w:p w14:paraId="75829188" w14:textId="60F5FBDA" w:rsidR="00CF1E13" w:rsidRPr="00D82E1D" w:rsidRDefault="00CF1E13" w:rsidP="00D94B76">
      <w:pPr>
        <w:pStyle w:val="Prrafodelista"/>
        <w:numPr>
          <w:ilvl w:val="0"/>
          <w:numId w:val="6"/>
        </w:numPr>
        <w:spacing w:line="276" w:lineRule="auto"/>
      </w:pPr>
      <w:r w:rsidRPr="00D82E1D">
        <w:t>En aquellos casos en que no se llegue a un acuerdo entre las partes, no se cumplan las recomendaciones formuladas o la conducta persista, el Comité de Convivencia Laboral, deberá remitir la queja a la Procuraduría General de la Nación, tratándose del sector público. En el sector privado, el Comité informará a la alta dirección de la empresa, cerrará el caso y el trabajador puede presentar la queja ante el inspector de trabajo o demandar ante el juez competente.</w:t>
      </w:r>
    </w:p>
    <w:p w14:paraId="2D160445" w14:textId="27EF93BE" w:rsidR="00CF1E13" w:rsidRPr="00D82E1D" w:rsidRDefault="00CF1E13" w:rsidP="00D94B76">
      <w:pPr>
        <w:pStyle w:val="Prrafodelista"/>
        <w:numPr>
          <w:ilvl w:val="0"/>
          <w:numId w:val="6"/>
        </w:numPr>
        <w:spacing w:line="276" w:lineRule="auto"/>
      </w:pPr>
      <w:r w:rsidRPr="00D82E1D">
        <w:t>Presentar a la alta dirección de la empresa privada las recomendaciones para el desarrollo efectivo de las medidas preventivas y correctivas del acoso laboral, así como el informe anual de resultados de la gestión del comité de convivencia laboral y los informes requeridos por los organismos de control.</w:t>
      </w:r>
    </w:p>
    <w:p w14:paraId="40AE9A44" w14:textId="784CB8DB" w:rsidR="00CF1E13" w:rsidRPr="00D82E1D" w:rsidRDefault="00CF1E13" w:rsidP="00D94B76">
      <w:pPr>
        <w:pStyle w:val="Prrafodelista"/>
        <w:numPr>
          <w:ilvl w:val="0"/>
          <w:numId w:val="6"/>
        </w:numPr>
        <w:spacing w:line="276" w:lineRule="auto"/>
      </w:pPr>
      <w:r w:rsidRPr="00D82E1D">
        <w:lastRenderedPageBreak/>
        <w:t>Hacer seguimiento al cumplimiento de las recomendaciones dadas por el Comité de Convivencia a las dependencias de gestión del recurso humano y SST de la empresa.</w:t>
      </w:r>
    </w:p>
    <w:p w14:paraId="0560FC52" w14:textId="69E1B631" w:rsidR="00CF1E13" w:rsidRPr="00D82E1D" w:rsidRDefault="00CF1E13" w:rsidP="00D94B76">
      <w:pPr>
        <w:pStyle w:val="Prrafodelista"/>
        <w:numPr>
          <w:ilvl w:val="0"/>
          <w:numId w:val="6"/>
        </w:numPr>
        <w:spacing w:line="276" w:lineRule="auto"/>
      </w:pPr>
      <w:r w:rsidRPr="00D82E1D">
        <w:t>Elaborar informes trimestrales sobre la gestión del Comité que incluya estadísticas de las quejas, seguimiento de los casos y recomendaciones, los cuales serán presentados a la alta dirección de la entidad.</w:t>
      </w:r>
    </w:p>
    <w:p w14:paraId="014F3758" w14:textId="4971A49B" w:rsidR="00CF1E13" w:rsidRPr="00D82E1D" w:rsidRDefault="00CF1E13" w:rsidP="0051443D">
      <w:pPr>
        <w:pStyle w:val="Ttulo2"/>
      </w:pPr>
      <w:bookmarkStart w:id="15" w:name="_Toc169698129"/>
      <w:r w:rsidRPr="00D82E1D">
        <w:t>Funciones del presidente del comité</w:t>
      </w:r>
      <w:bookmarkEnd w:id="15"/>
    </w:p>
    <w:p w14:paraId="5521A2D0" w14:textId="7BB8F84D" w:rsidR="00CF1E13" w:rsidRPr="00D82E1D" w:rsidRDefault="00CF1E13" w:rsidP="00D94B76">
      <w:pPr>
        <w:pStyle w:val="Prrafodelista"/>
        <w:numPr>
          <w:ilvl w:val="0"/>
          <w:numId w:val="7"/>
        </w:numPr>
      </w:pPr>
      <w:r w:rsidRPr="00D82E1D">
        <w:t>Convocar a los miembros del Comité a las sesiones ordinarias y extraordinarias.</w:t>
      </w:r>
    </w:p>
    <w:p w14:paraId="066FEC38" w14:textId="3190659C" w:rsidR="00CF1E13" w:rsidRPr="00D82E1D" w:rsidRDefault="00CF1E13" w:rsidP="00D94B76">
      <w:pPr>
        <w:pStyle w:val="Prrafodelista"/>
        <w:numPr>
          <w:ilvl w:val="0"/>
          <w:numId w:val="7"/>
        </w:numPr>
      </w:pPr>
      <w:r w:rsidRPr="00D82E1D">
        <w:t>Presidir y orientar las reuniones ordinarias y extraordinarias en forma dinámica y eficaz.</w:t>
      </w:r>
    </w:p>
    <w:p w14:paraId="0EC5CDFA" w14:textId="089314FB" w:rsidR="00CF1E13" w:rsidRPr="00D82E1D" w:rsidRDefault="00CF1E13" w:rsidP="00D94B76">
      <w:pPr>
        <w:pStyle w:val="Prrafodelista"/>
        <w:numPr>
          <w:ilvl w:val="0"/>
          <w:numId w:val="7"/>
        </w:numPr>
      </w:pPr>
      <w:r w:rsidRPr="00D82E1D">
        <w:t>Tramitar ante la administración de la empresa, las recomendaciones aprobadas en el Comité.</w:t>
      </w:r>
    </w:p>
    <w:p w14:paraId="557BBB0C" w14:textId="606B60C4" w:rsidR="00CF1E13" w:rsidRPr="00D82E1D" w:rsidRDefault="00CF1E13" w:rsidP="00D94B76">
      <w:pPr>
        <w:pStyle w:val="Prrafodelista"/>
        <w:numPr>
          <w:ilvl w:val="0"/>
          <w:numId w:val="7"/>
        </w:numPr>
      </w:pPr>
      <w:r w:rsidRPr="00D82E1D">
        <w:t>Gestionar ante la alta dirección de la entidad pública o empresa privada, los recursos requeridos para el funcionamiento del Comité.</w:t>
      </w:r>
    </w:p>
    <w:p w14:paraId="564E1C5C" w14:textId="58E66612" w:rsidR="00CF1E13" w:rsidRPr="00D82E1D" w:rsidRDefault="00CF1E13" w:rsidP="0051443D">
      <w:pPr>
        <w:pStyle w:val="Ttulo2"/>
      </w:pPr>
      <w:r w:rsidRPr="00D82E1D">
        <w:t xml:space="preserve"> </w:t>
      </w:r>
      <w:bookmarkStart w:id="16" w:name="_Toc169698130"/>
      <w:r w:rsidRPr="00D82E1D">
        <w:t>Funciones del secretario</w:t>
      </w:r>
      <w:bookmarkEnd w:id="16"/>
    </w:p>
    <w:p w14:paraId="3D06CBB5" w14:textId="1A9DAF7E" w:rsidR="00CF1E13" w:rsidRPr="00D82E1D" w:rsidRDefault="00CF1E13" w:rsidP="00D94B76">
      <w:pPr>
        <w:pStyle w:val="Prrafodelista"/>
        <w:numPr>
          <w:ilvl w:val="0"/>
          <w:numId w:val="8"/>
        </w:numPr>
      </w:pPr>
      <w:r w:rsidRPr="00D82E1D">
        <w:t>Recibir y dar trámite a las quejas presentadas por escrito en las que se describan las situaciones que puedan constituir acoso laboral, así como las pruebas que las soportan.</w:t>
      </w:r>
    </w:p>
    <w:p w14:paraId="48C1ABA1" w14:textId="10EE1088" w:rsidR="00CF1E13" w:rsidRPr="00D82E1D" w:rsidRDefault="00CF1E13" w:rsidP="00D94B76">
      <w:pPr>
        <w:pStyle w:val="Prrafodelista"/>
        <w:numPr>
          <w:ilvl w:val="0"/>
          <w:numId w:val="8"/>
        </w:numPr>
      </w:pPr>
      <w:r w:rsidRPr="00D82E1D">
        <w:t>Enviar por medio físico o electrónico a los miembros del Comité la convocatoria realizada por el presidente a las sesiones ordinarias y extraordinarias, indicando el día, la hora y el lugar de la reunión.</w:t>
      </w:r>
    </w:p>
    <w:p w14:paraId="48E22744" w14:textId="666A471A" w:rsidR="00CF1E13" w:rsidRPr="00D82E1D" w:rsidRDefault="00CF1E13" w:rsidP="00D94B76">
      <w:pPr>
        <w:pStyle w:val="Prrafodelista"/>
        <w:numPr>
          <w:ilvl w:val="0"/>
          <w:numId w:val="8"/>
        </w:numPr>
      </w:pPr>
      <w:r w:rsidRPr="00D82E1D">
        <w:t>Citar individualmente a cada una de las partes involucradas en las quejas, con el fin de escuchar los hechos que dieron lugar a la misma.</w:t>
      </w:r>
    </w:p>
    <w:p w14:paraId="27092522" w14:textId="1034284F" w:rsidR="00CF1E13" w:rsidRPr="00D82E1D" w:rsidRDefault="00CF1E13" w:rsidP="00D94B76">
      <w:pPr>
        <w:pStyle w:val="Prrafodelista"/>
        <w:numPr>
          <w:ilvl w:val="0"/>
          <w:numId w:val="8"/>
        </w:numPr>
      </w:pPr>
      <w:r w:rsidRPr="00D82E1D">
        <w:t>Citar conjuntamente a los trabajadores involucrados en las quejas con el fin de establecer compromisos de convivencia.</w:t>
      </w:r>
    </w:p>
    <w:p w14:paraId="24E2637E" w14:textId="7A50A931" w:rsidR="00CF1E13" w:rsidRPr="00D82E1D" w:rsidRDefault="00CF1E13" w:rsidP="00D94B76">
      <w:pPr>
        <w:pStyle w:val="Prrafodelista"/>
        <w:numPr>
          <w:ilvl w:val="0"/>
          <w:numId w:val="8"/>
        </w:numPr>
      </w:pPr>
      <w:r w:rsidRPr="00D82E1D">
        <w:t>Llevar el archivo de las quejas presentadas, la documentación soporte y velar por la reserva, custodia y confidencialidad de la información.</w:t>
      </w:r>
    </w:p>
    <w:p w14:paraId="1C0F9FF5" w14:textId="25E497AA" w:rsidR="00CF1E13" w:rsidRPr="00D82E1D" w:rsidRDefault="00CF1E13" w:rsidP="00D94B76">
      <w:pPr>
        <w:pStyle w:val="Prrafodelista"/>
        <w:numPr>
          <w:ilvl w:val="0"/>
          <w:numId w:val="8"/>
        </w:numPr>
      </w:pPr>
      <w:r w:rsidRPr="00D82E1D">
        <w:t>Elaborar el orden del día y las actas de cada una de las sesiones del Comité.</w:t>
      </w:r>
    </w:p>
    <w:p w14:paraId="1E7842E9" w14:textId="284D5B9D" w:rsidR="00CF1E13" w:rsidRPr="00D82E1D" w:rsidRDefault="00CF1E13" w:rsidP="00D94B76">
      <w:pPr>
        <w:pStyle w:val="Prrafodelista"/>
        <w:numPr>
          <w:ilvl w:val="0"/>
          <w:numId w:val="8"/>
        </w:numPr>
      </w:pPr>
      <w:r w:rsidRPr="00D82E1D">
        <w:t>Enviar las comunicaciones con las recomendaciones dadas por el Comité a las diferentes dependencias de la entidad pública o empresa privada.</w:t>
      </w:r>
    </w:p>
    <w:p w14:paraId="06ABB45F" w14:textId="1799FF38" w:rsidR="00CF1E13" w:rsidRPr="00D82E1D" w:rsidRDefault="00CF1E13" w:rsidP="00D94B76">
      <w:pPr>
        <w:pStyle w:val="Prrafodelista"/>
        <w:numPr>
          <w:ilvl w:val="0"/>
          <w:numId w:val="8"/>
        </w:numPr>
      </w:pPr>
      <w:r w:rsidRPr="00D82E1D">
        <w:t>Citar a reuniones y solicitar los soportes requeridos para hacer seguimiento al cumplimiento de los compromisos adquiridos por cada una de las partes involucradas.</w:t>
      </w:r>
    </w:p>
    <w:p w14:paraId="04335E2F" w14:textId="77777777" w:rsidR="00CF1E13" w:rsidRPr="00D82E1D" w:rsidRDefault="00CF1E13" w:rsidP="00CF1E13">
      <w:pPr>
        <w:rPr>
          <w:szCs w:val="22"/>
        </w:rPr>
      </w:pPr>
    </w:p>
    <w:p w14:paraId="374E88A6" w14:textId="2975FFE6" w:rsidR="00CF1E13" w:rsidRPr="00D82E1D" w:rsidRDefault="00CF1E13" w:rsidP="00CF1E13">
      <w:pPr>
        <w:rPr>
          <w:b/>
          <w:szCs w:val="22"/>
        </w:rPr>
      </w:pPr>
      <w:r w:rsidRPr="00D82E1D">
        <w:rPr>
          <w:b/>
          <w:szCs w:val="22"/>
        </w:rPr>
        <w:t>6.3. R</w:t>
      </w:r>
      <w:r w:rsidR="00C02ABE" w:rsidRPr="00D82E1D">
        <w:rPr>
          <w:b/>
          <w:szCs w:val="22"/>
        </w:rPr>
        <w:t>esponsabilidades del comité de convivencia laboral</w:t>
      </w:r>
    </w:p>
    <w:p w14:paraId="5ADD231E" w14:textId="77777777" w:rsidR="00CF1E13" w:rsidRPr="00D82E1D" w:rsidRDefault="00CF1E13" w:rsidP="00CF1E13">
      <w:pPr>
        <w:rPr>
          <w:b/>
          <w:szCs w:val="22"/>
        </w:rPr>
      </w:pPr>
    </w:p>
    <w:p w14:paraId="7099156E" w14:textId="77777777" w:rsidR="00CF1E13" w:rsidRPr="00D82E1D" w:rsidRDefault="00CF1E13" w:rsidP="00CF1E13">
      <w:pPr>
        <w:rPr>
          <w:szCs w:val="22"/>
        </w:rPr>
      </w:pPr>
      <w:r w:rsidRPr="00D82E1D">
        <w:rPr>
          <w:szCs w:val="22"/>
        </w:rPr>
        <w:t>Los miembros del comité tendrán las siguientes responsabilidades:</w:t>
      </w:r>
    </w:p>
    <w:p w14:paraId="3BD80D81" w14:textId="77777777" w:rsidR="00CF1E13" w:rsidRPr="00D82E1D" w:rsidRDefault="00CF1E13" w:rsidP="00CF1E13">
      <w:pPr>
        <w:rPr>
          <w:szCs w:val="22"/>
        </w:rPr>
      </w:pPr>
    </w:p>
    <w:p w14:paraId="6A8AE11B" w14:textId="5AA4B6D8" w:rsidR="00CF1E13" w:rsidRPr="00C02ABE" w:rsidRDefault="00CF1E13" w:rsidP="00D94B76">
      <w:pPr>
        <w:pStyle w:val="Prrafodelista"/>
        <w:numPr>
          <w:ilvl w:val="0"/>
          <w:numId w:val="9"/>
        </w:numPr>
      </w:pPr>
      <w:r w:rsidRPr="00C02ABE">
        <w:t>Reserva de confidencialidad</w:t>
      </w:r>
    </w:p>
    <w:p w14:paraId="6CEAC171" w14:textId="5D35FB0E" w:rsidR="00CF1E13" w:rsidRPr="00C02ABE" w:rsidRDefault="00CF1E13" w:rsidP="00D94B76">
      <w:pPr>
        <w:pStyle w:val="Prrafodelista"/>
        <w:numPr>
          <w:ilvl w:val="0"/>
          <w:numId w:val="9"/>
        </w:numPr>
      </w:pPr>
      <w:r w:rsidRPr="00C02ABE">
        <w:t>Asesoría y consultoría: Asesorar y aportar de manera ética al comité sus conceptos con el fin de facilitar la toma de decisiones.</w:t>
      </w:r>
    </w:p>
    <w:p w14:paraId="050BF6D4" w14:textId="536875EF" w:rsidR="00CF1E13" w:rsidRPr="00C02ABE" w:rsidRDefault="00CF1E13" w:rsidP="00D94B76">
      <w:pPr>
        <w:pStyle w:val="Prrafodelista"/>
        <w:numPr>
          <w:ilvl w:val="0"/>
          <w:numId w:val="9"/>
        </w:numPr>
      </w:pPr>
      <w:r w:rsidRPr="00C02ABE">
        <w:t>Cumplirá con la agenda: Asistir puntualmente a las reuniones programadas y presentar de manera oportuna el cumplimiento de las tareas asignadas por el Comité.</w:t>
      </w:r>
    </w:p>
    <w:p w14:paraId="3708D059" w14:textId="7D4A5FAC" w:rsidR="00CF1E13" w:rsidRPr="00C02ABE" w:rsidRDefault="00CF1E13" w:rsidP="00D94B76">
      <w:pPr>
        <w:pStyle w:val="Prrafodelista"/>
        <w:numPr>
          <w:ilvl w:val="0"/>
          <w:numId w:val="9"/>
        </w:numPr>
      </w:pPr>
      <w:r w:rsidRPr="00C02ABE">
        <w:t>Las demás que se sugieran y aprueben por unanimidad de los miembros del Comité.</w:t>
      </w:r>
    </w:p>
    <w:p w14:paraId="682DBC0C" w14:textId="322B4097" w:rsidR="00CF1E13" w:rsidRPr="00C02ABE" w:rsidRDefault="00CF1E13" w:rsidP="00D94B76">
      <w:pPr>
        <w:pStyle w:val="Prrafodelista"/>
        <w:numPr>
          <w:ilvl w:val="0"/>
          <w:numId w:val="9"/>
        </w:numPr>
      </w:pPr>
      <w:r w:rsidRPr="00C02ABE">
        <w:t>Impedimentos: Declarase impedido en los casos que por razones éticas lo amerite.</w:t>
      </w:r>
    </w:p>
    <w:p w14:paraId="3D9410C5" w14:textId="77777777" w:rsidR="00CF1E13" w:rsidRDefault="00CF1E13" w:rsidP="00CF1E13">
      <w:pPr>
        <w:rPr>
          <w:szCs w:val="22"/>
        </w:rPr>
      </w:pPr>
    </w:p>
    <w:p w14:paraId="402A1567" w14:textId="77777777" w:rsidR="00AE1254" w:rsidRDefault="00AE1254" w:rsidP="00CF1E13">
      <w:pPr>
        <w:rPr>
          <w:szCs w:val="22"/>
        </w:rPr>
      </w:pPr>
    </w:p>
    <w:p w14:paraId="46E97EB0" w14:textId="77777777" w:rsidR="00AE1254" w:rsidRDefault="00AE1254" w:rsidP="00CF1E13">
      <w:pPr>
        <w:rPr>
          <w:szCs w:val="22"/>
        </w:rPr>
      </w:pPr>
    </w:p>
    <w:p w14:paraId="5DB2D606" w14:textId="77777777" w:rsidR="00AE1254" w:rsidRDefault="00AE1254" w:rsidP="00CF1E13">
      <w:pPr>
        <w:rPr>
          <w:szCs w:val="22"/>
        </w:rPr>
      </w:pPr>
    </w:p>
    <w:p w14:paraId="3C78BD0D" w14:textId="77777777" w:rsidR="00AE1254" w:rsidRPr="00D82E1D" w:rsidRDefault="00AE1254" w:rsidP="00CF1E13">
      <w:pPr>
        <w:rPr>
          <w:szCs w:val="22"/>
        </w:rPr>
      </w:pPr>
    </w:p>
    <w:p w14:paraId="5078550C" w14:textId="5C4789FB" w:rsidR="00CF1E13" w:rsidRPr="00D82E1D" w:rsidRDefault="00CF1E13" w:rsidP="00AE1254">
      <w:pPr>
        <w:pStyle w:val="Ttulo1"/>
      </w:pPr>
      <w:bookmarkStart w:id="17" w:name="_Toc169698131"/>
      <w:r w:rsidRPr="00D82E1D">
        <w:t>PROCEDIMIENTO PARA TRAMITE DE QUEJAS</w:t>
      </w:r>
      <w:bookmarkEnd w:id="17"/>
    </w:p>
    <w:p w14:paraId="0B15CEE9" w14:textId="24A406FD" w:rsidR="00CF1E13" w:rsidRDefault="00CF1E13" w:rsidP="00AE1254">
      <w:pPr>
        <w:rPr>
          <w:szCs w:val="22"/>
        </w:rPr>
      </w:pPr>
      <w:r w:rsidRPr="00D82E1D">
        <w:rPr>
          <w:szCs w:val="22"/>
        </w:rPr>
        <w:t>El procedimiento para el trámite interno de las quejas relacionadas con el acoso laboral será el siguiente:</w:t>
      </w:r>
    </w:p>
    <w:p w14:paraId="78B25C83" w14:textId="77777777" w:rsidR="00B65D0A" w:rsidRPr="00D82E1D" w:rsidRDefault="00B65D0A" w:rsidP="00AE1254">
      <w:pPr>
        <w:rPr>
          <w:szCs w:val="22"/>
        </w:rPr>
      </w:pPr>
    </w:p>
    <w:p w14:paraId="0F0791EF" w14:textId="77777777" w:rsidR="005F6A3B" w:rsidRDefault="00CF1E13" w:rsidP="00054F73">
      <w:pPr>
        <w:pStyle w:val="Prrafodelista"/>
        <w:numPr>
          <w:ilvl w:val="0"/>
          <w:numId w:val="15"/>
        </w:numPr>
        <w:spacing w:before="120" w:after="100" w:afterAutospacing="1" w:line="240" w:lineRule="auto"/>
        <w:ind w:left="714" w:hanging="357"/>
        <w:contextualSpacing w:val="0"/>
      </w:pPr>
      <w:r w:rsidRPr="00552F59">
        <w:t xml:space="preserve">La queja deberá ser presentada por escrito mediante el </w:t>
      </w:r>
      <w:r w:rsidRPr="006F0CBE">
        <w:t>formato GTH-FR-22 Reporte situaciones que puedan constituir acoso laboral o sugerencias ante el CCL o mediante el</w:t>
      </w:r>
      <w:r w:rsidRPr="00552F59">
        <w:t xml:space="preserve"> correo electrónico fondecun@fondecun.gov.co, el cual es manejado por el Comité, especificando en la conducta que considera constitutiva de acoso laboral, los nombres y apellidos de la persona que presuntamente cometió la conducta, la exposición sucinta de los hechos, las fechas en que dicha conducta fue cometida y la manifestación del interés de conciliar, allegando o aludiendo las pruebas que fundamenten su queja.</w:t>
      </w:r>
    </w:p>
    <w:p w14:paraId="759B15FA" w14:textId="77777777" w:rsidR="005F6A3B" w:rsidRDefault="00CF1E13" w:rsidP="00054F73">
      <w:pPr>
        <w:pStyle w:val="Prrafodelista"/>
        <w:numPr>
          <w:ilvl w:val="0"/>
          <w:numId w:val="15"/>
        </w:numPr>
        <w:spacing w:before="120" w:after="100" w:afterAutospacing="1" w:line="240" w:lineRule="auto"/>
        <w:ind w:left="714" w:hanging="357"/>
        <w:contextualSpacing w:val="0"/>
      </w:pPr>
      <w:r w:rsidRPr="00552F59">
        <w:t xml:space="preserve">El </w:t>
      </w:r>
      <w:r w:rsidR="00271D8D" w:rsidRPr="00552F59">
        <w:t>secretario</w:t>
      </w:r>
      <w:r w:rsidRPr="00552F59">
        <w:t xml:space="preserve"> del Comité verificará que la queja cumpla el lleno de los requisitos contemplados en el numeral anterior; de reunirlos, dentro de los cinco (5) días siguientes a la presentación de la queja, convocará el Comité de Convivencia y Conciliación Laboral para que estudie el caso.</w:t>
      </w:r>
    </w:p>
    <w:p w14:paraId="3E03BF80" w14:textId="77777777" w:rsidR="005F6A3B" w:rsidRDefault="00CF1E13" w:rsidP="00054F73">
      <w:pPr>
        <w:pStyle w:val="Prrafodelista"/>
        <w:numPr>
          <w:ilvl w:val="0"/>
          <w:numId w:val="15"/>
        </w:numPr>
        <w:spacing w:before="120" w:after="100" w:afterAutospacing="1" w:line="240" w:lineRule="auto"/>
        <w:ind w:left="714" w:hanging="357"/>
        <w:contextualSpacing w:val="0"/>
      </w:pPr>
      <w:r w:rsidRPr="00552F59">
        <w:t xml:space="preserve">Si la queja no cumple con los requisitos aludidos, el </w:t>
      </w:r>
      <w:r w:rsidR="005F6A3B" w:rsidRPr="00552F59">
        <w:t>secretario</w:t>
      </w:r>
      <w:r w:rsidRPr="00552F59">
        <w:t xml:space="preserve"> del Comité responderá por escrito al quejoso precisando los requisitos que omitió al elevar la queja.</w:t>
      </w:r>
    </w:p>
    <w:p w14:paraId="05ED59F6" w14:textId="77777777" w:rsidR="005F6A3B" w:rsidRDefault="00CF1E13" w:rsidP="00054F73">
      <w:pPr>
        <w:pStyle w:val="Prrafodelista"/>
        <w:numPr>
          <w:ilvl w:val="0"/>
          <w:numId w:val="15"/>
        </w:numPr>
        <w:spacing w:before="120" w:after="100" w:afterAutospacing="1" w:line="240" w:lineRule="auto"/>
        <w:ind w:left="714" w:hanging="357"/>
        <w:contextualSpacing w:val="0"/>
      </w:pPr>
      <w:r w:rsidRPr="00552F59">
        <w:t>El quejoso podrá insistir sobre su queja y ello dará lugar a que se convoque el Comité de Convivencia y Conciliación Laboral.</w:t>
      </w:r>
    </w:p>
    <w:p w14:paraId="7ECAFF24" w14:textId="77777777" w:rsidR="005F6A3B" w:rsidRDefault="00CF1E13" w:rsidP="00054F73">
      <w:pPr>
        <w:pStyle w:val="Prrafodelista"/>
        <w:numPr>
          <w:ilvl w:val="0"/>
          <w:numId w:val="15"/>
        </w:numPr>
        <w:spacing w:before="120" w:after="100" w:afterAutospacing="1" w:line="240" w:lineRule="auto"/>
        <w:ind w:left="714" w:hanging="357"/>
        <w:contextualSpacing w:val="0"/>
      </w:pPr>
      <w:r w:rsidRPr="00552F59">
        <w:t xml:space="preserve">Una vez remitida la queja ante el Comité de Convivencia y Conciliación Laboral, este fijará la fecha para la diligencia de conciliación, notificando por escrito a las partes intervinientes, sobre la fecha, el lugar y el objetivo de la reunión, se </w:t>
      </w:r>
      <w:r w:rsidR="005F6A3B" w:rsidRPr="00552F59">
        <w:t>citará</w:t>
      </w:r>
      <w:r w:rsidRPr="00552F59">
        <w:t xml:space="preserve"> a las partes individualmente para ser escuchadas.</w:t>
      </w:r>
    </w:p>
    <w:p w14:paraId="125B52EF" w14:textId="1DBD35F0" w:rsidR="00CF1E13" w:rsidRDefault="00CF1E13" w:rsidP="00054F73">
      <w:pPr>
        <w:pStyle w:val="Prrafodelista"/>
        <w:numPr>
          <w:ilvl w:val="0"/>
          <w:numId w:val="15"/>
        </w:numPr>
        <w:spacing w:before="120" w:after="100" w:afterAutospacing="1" w:line="240" w:lineRule="auto"/>
        <w:ind w:left="714" w:hanging="357"/>
        <w:contextualSpacing w:val="0"/>
      </w:pPr>
      <w:r w:rsidRPr="00552F59">
        <w:t xml:space="preserve">Una vez escuchadas las partes individualmente se </w:t>
      </w:r>
      <w:r w:rsidR="005F6A3B" w:rsidRPr="00552F59">
        <w:t>fijará</w:t>
      </w:r>
      <w:r w:rsidRPr="00552F59">
        <w:t xml:space="preserve"> fecha y hora para la diligencia de conciliación. Instalado el Comité de Convivencia y Conciliación Laboral con las partes intervinientes, se </w:t>
      </w:r>
      <w:r w:rsidR="005F6A3B" w:rsidRPr="00552F59">
        <w:t>iniciará</w:t>
      </w:r>
      <w:r w:rsidRPr="00552F59">
        <w:t xml:space="preserve"> la diligencia de conciliación atendiendo el siguiente orden:</w:t>
      </w:r>
    </w:p>
    <w:p w14:paraId="60C579DF" w14:textId="77777777" w:rsidR="00B65D0A" w:rsidRDefault="00B65D0A" w:rsidP="00B65D0A">
      <w:pPr>
        <w:pStyle w:val="Prrafodelista"/>
        <w:spacing w:before="240"/>
      </w:pPr>
    </w:p>
    <w:p w14:paraId="1AC9F9DC" w14:textId="77777777" w:rsidR="005F6A3B" w:rsidRPr="00B65D0A" w:rsidRDefault="00CF1E13" w:rsidP="00054F73">
      <w:pPr>
        <w:pStyle w:val="Prrafodelista"/>
        <w:numPr>
          <w:ilvl w:val="0"/>
          <w:numId w:val="16"/>
        </w:numPr>
        <w:spacing w:before="120"/>
        <w:ind w:hanging="153"/>
        <w:contextualSpacing w:val="0"/>
      </w:pPr>
      <w:r w:rsidRPr="00D82E1D">
        <w:t>El secretario del Comité hará una breve explicación de los motivos por los cuales se ha convocado la Reunión del Comité de Convivencia y Conciliación Laboral, la queja presentada y las partes intervinientes en el conflicto.</w:t>
      </w:r>
    </w:p>
    <w:p w14:paraId="06C02F31" w14:textId="77777777" w:rsidR="005F6A3B" w:rsidRPr="00B65D0A" w:rsidRDefault="00CF1E13" w:rsidP="00054F73">
      <w:pPr>
        <w:pStyle w:val="Prrafodelista"/>
        <w:numPr>
          <w:ilvl w:val="0"/>
          <w:numId w:val="16"/>
        </w:numPr>
        <w:spacing w:before="120"/>
        <w:ind w:hanging="153"/>
        <w:contextualSpacing w:val="0"/>
      </w:pPr>
      <w:r w:rsidRPr="00B65D0A">
        <w:t>Luego dará la palabra al quejoso para que exponga los motivos por los cuales considera haberse cometido contra él, una conducta de acoso laboral o las diferencias que pretende conciliar.</w:t>
      </w:r>
    </w:p>
    <w:p w14:paraId="6DA2EC04" w14:textId="77777777" w:rsidR="005F6A3B" w:rsidRPr="00B65D0A" w:rsidRDefault="00CF1E13" w:rsidP="00054F73">
      <w:pPr>
        <w:pStyle w:val="Prrafodelista"/>
        <w:numPr>
          <w:ilvl w:val="0"/>
          <w:numId w:val="16"/>
        </w:numPr>
        <w:spacing w:before="120"/>
        <w:ind w:hanging="153"/>
        <w:contextualSpacing w:val="0"/>
      </w:pPr>
      <w:r w:rsidRPr="00B65D0A">
        <w:t>En los mismos términos del literal anterior dará la palabra a la otra parte o partes intervinientes.</w:t>
      </w:r>
    </w:p>
    <w:p w14:paraId="03E334B8" w14:textId="25DA7877" w:rsidR="005F6A3B" w:rsidRPr="00B65D0A" w:rsidRDefault="00CF1E13" w:rsidP="00054F73">
      <w:pPr>
        <w:pStyle w:val="Prrafodelista"/>
        <w:numPr>
          <w:ilvl w:val="0"/>
          <w:numId w:val="16"/>
        </w:numPr>
        <w:spacing w:before="120"/>
        <w:ind w:hanging="153"/>
        <w:contextualSpacing w:val="0"/>
      </w:pPr>
      <w:r w:rsidRPr="00B65D0A">
        <w:t xml:space="preserve">Si de la exposición de los interesados se deduce que los hechos no constituyen una conducta de acoso laboral y que </w:t>
      </w:r>
      <w:r w:rsidR="005F6A3B" w:rsidRPr="00B65D0A">
        <w:t>las diferencias suscitadas por la misma pueden</w:t>
      </w:r>
      <w:r w:rsidRPr="00B65D0A">
        <w:t xml:space="preserve"> solucionarse o aclararse por vía de la Conciliación, se instará a las partes para que propongan soluciones y concilien sus diferencias de una forma respetuosa, amigable, dentro de preceptos de dignidad y justicia.</w:t>
      </w:r>
    </w:p>
    <w:p w14:paraId="0F0C9EDA" w14:textId="77777777" w:rsidR="005F6A3B" w:rsidRPr="00B65D0A" w:rsidRDefault="00CF1E13" w:rsidP="00054F73">
      <w:pPr>
        <w:pStyle w:val="Prrafodelista"/>
        <w:numPr>
          <w:ilvl w:val="0"/>
          <w:numId w:val="16"/>
        </w:numPr>
        <w:spacing w:before="120"/>
        <w:ind w:hanging="153"/>
        <w:contextualSpacing w:val="0"/>
      </w:pPr>
      <w:r w:rsidRPr="00B65D0A">
        <w:t xml:space="preserve">Si las partes no proponen fórmulas de solución o de no ser posible llegar a un acuerdo, el Comité recomendará dentro del marco de la Ley, los mecanismos y las medidas que considere pertinentes, teniendo en cuenta los bienes jurídicos tutelados en la Ley 1010 de 2006 y el objetivo de propender </w:t>
      </w:r>
      <w:r w:rsidRPr="00B65D0A">
        <w:lastRenderedPageBreak/>
        <w:t>por el bienestar y tranquilidad de los trabajadores, así como generar escenarios para el correcto funcionamiento de la dependencia y de la empresa.</w:t>
      </w:r>
    </w:p>
    <w:p w14:paraId="4F5A2D5D" w14:textId="77777777" w:rsidR="005F6A3B" w:rsidRPr="00B65D0A" w:rsidRDefault="00CF1E13" w:rsidP="00054F73">
      <w:pPr>
        <w:pStyle w:val="Prrafodelista"/>
        <w:numPr>
          <w:ilvl w:val="0"/>
          <w:numId w:val="16"/>
        </w:numPr>
        <w:spacing w:before="120"/>
        <w:ind w:hanging="153"/>
        <w:contextualSpacing w:val="0"/>
      </w:pPr>
      <w:r w:rsidRPr="00B65D0A">
        <w:t>Si se logra un acuerdo entre las partes se levantará un acta la cual debe ser firmada por los integrantes del Comité de Convivencia y Conciliación Laboral y por las partes intervinientes.</w:t>
      </w:r>
    </w:p>
    <w:p w14:paraId="3A5F5A26" w14:textId="127A6D1E" w:rsidR="005F6A3B" w:rsidRPr="00B65D0A" w:rsidRDefault="00CF1E13" w:rsidP="00054F73">
      <w:pPr>
        <w:pStyle w:val="Prrafodelista"/>
        <w:numPr>
          <w:ilvl w:val="0"/>
          <w:numId w:val="16"/>
        </w:numPr>
        <w:spacing w:before="120"/>
        <w:ind w:hanging="153"/>
        <w:contextualSpacing w:val="0"/>
      </w:pPr>
      <w:r w:rsidRPr="00B65D0A">
        <w:t xml:space="preserve">El acta reposará en los archivos con carácter de reserva bajo custodia del </w:t>
      </w:r>
      <w:r w:rsidR="005F6A3B" w:rsidRPr="00B65D0A">
        <w:t>presidente</w:t>
      </w:r>
      <w:r w:rsidRPr="00B65D0A">
        <w:t xml:space="preserve">, y sólo será puesta a disposición de los integrantes del Comité, de las partes intervinientes o de Autoridad competente, previa solicitud elevada por escrito al </w:t>
      </w:r>
      <w:r w:rsidR="005F6A3B" w:rsidRPr="00B65D0A">
        <w:t>presidente</w:t>
      </w:r>
      <w:r w:rsidRPr="00B65D0A">
        <w:t>.</w:t>
      </w:r>
    </w:p>
    <w:p w14:paraId="6609F42C" w14:textId="0C189003" w:rsidR="00CF1E13" w:rsidRPr="00B65D0A" w:rsidRDefault="00CF1E13" w:rsidP="00054F73">
      <w:pPr>
        <w:pStyle w:val="Prrafodelista"/>
        <w:numPr>
          <w:ilvl w:val="0"/>
          <w:numId w:val="16"/>
        </w:numPr>
        <w:spacing w:before="120"/>
        <w:ind w:hanging="153"/>
        <w:contextualSpacing w:val="0"/>
      </w:pPr>
      <w:r w:rsidRPr="00B65D0A">
        <w:t>Cuando no fuere posible llegar a un acuerdo voluntario y el quejoso insistiere en que la queja constituye una conducta de acoso laboral que implica medidas de carácter disciplinario, se informará al empleador dicha situación, y se le informará al trabajador que puede presentar la queja ante el Ministerio de Trabajo para que esta adelante el procedimiento correspondiente, dejando constancia que se agotó el procedimiento conciliatorio al interior de la compañía.</w:t>
      </w:r>
    </w:p>
    <w:p w14:paraId="5BFBF784" w14:textId="71C505FC" w:rsidR="00CF1E13" w:rsidRPr="00D82E1D" w:rsidRDefault="00CF1E13" w:rsidP="0051443D">
      <w:pPr>
        <w:pStyle w:val="Ttulo2"/>
      </w:pPr>
      <w:bookmarkStart w:id="18" w:name="_Toc169698132"/>
      <w:r w:rsidRPr="00D82E1D">
        <w:t>C</w:t>
      </w:r>
      <w:r w:rsidR="007C1A30" w:rsidRPr="00D82E1D">
        <w:t>apacitación</w:t>
      </w:r>
      <w:r w:rsidR="0051443D">
        <w:t xml:space="preserve"> </w:t>
      </w:r>
      <w:r w:rsidR="007C1A30" w:rsidRPr="00D82E1D">
        <w:t>a</w:t>
      </w:r>
      <w:r w:rsidR="007C1A30">
        <w:t xml:space="preserve"> los </w:t>
      </w:r>
      <w:r w:rsidR="007C1A30" w:rsidRPr="00D82E1D">
        <w:t>integrantes</w:t>
      </w:r>
      <w:r w:rsidR="0051443D">
        <w:t xml:space="preserve"> </w:t>
      </w:r>
      <w:r w:rsidR="007C1A30" w:rsidRPr="00D82E1D">
        <w:t>del</w:t>
      </w:r>
      <w:r w:rsidR="007C1A30">
        <w:t xml:space="preserve"> C</w:t>
      </w:r>
      <w:r w:rsidR="007C1A30" w:rsidRPr="00D82E1D">
        <w:t>omité</w:t>
      </w:r>
      <w:r w:rsidR="007C1A30">
        <w:t xml:space="preserve"> </w:t>
      </w:r>
      <w:r w:rsidR="007C1A30" w:rsidRPr="00D82E1D">
        <w:t xml:space="preserve">de </w:t>
      </w:r>
      <w:r w:rsidR="007C1A30">
        <w:t>C</w:t>
      </w:r>
      <w:r w:rsidR="007C1A30" w:rsidRPr="00D82E1D">
        <w:t xml:space="preserve">onvivencia </w:t>
      </w:r>
      <w:r w:rsidR="007C1A30">
        <w:t>L</w:t>
      </w:r>
      <w:r w:rsidR="007C1A30" w:rsidRPr="00D82E1D">
        <w:t>aboral</w:t>
      </w:r>
      <w:bookmarkEnd w:id="18"/>
    </w:p>
    <w:p w14:paraId="6C535BAA" w14:textId="77777777" w:rsidR="00CF1E13" w:rsidRPr="00D82E1D" w:rsidRDefault="00CF1E13" w:rsidP="00CF1E13">
      <w:pPr>
        <w:rPr>
          <w:szCs w:val="22"/>
        </w:rPr>
      </w:pPr>
      <w:r w:rsidRPr="00D82E1D">
        <w:rPr>
          <w:szCs w:val="22"/>
        </w:rPr>
        <w:t>Para lograr un buen desempeño en las actividades que debe desarrollar el Comité de Convivencia Laboral es necesario que los miembros del comité tengan conocimientos mínimos, para lo cual se sugiere que tengan las siguientes capacitaciones:</w:t>
      </w:r>
    </w:p>
    <w:p w14:paraId="54F08B5B" w14:textId="77777777" w:rsidR="00CF1E13" w:rsidRPr="00D82E1D" w:rsidRDefault="00CF1E13" w:rsidP="00CF1E13">
      <w:pPr>
        <w:rPr>
          <w:szCs w:val="22"/>
        </w:rPr>
      </w:pPr>
    </w:p>
    <w:p w14:paraId="2B1F12FA" w14:textId="4A92C5D5" w:rsidR="00CF1E13" w:rsidRPr="007C1A30" w:rsidRDefault="00CF1E13" w:rsidP="007C1A30">
      <w:pPr>
        <w:pStyle w:val="Prrafodelista"/>
        <w:numPr>
          <w:ilvl w:val="0"/>
          <w:numId w:val="11"/>
        </w:numPr>
      </w:pPr>
      <w:r w:rsidRPr="007C1A30">
        <w:t>Funciones miembros del comité.</w:t>
      </w:r>
    </w:p>
    <w:p w14:paraId="6227D064" w14:textId="20B3691D" w:rsidR="00CF1E13" w:rsidRPr="007C1A30" w:rsidRDefault="00CF1E13" w:rsidP="007C1A30">
      <w:pPr>
        <w:pStyle w:val="Prrafodelista"/>
        <w:numPr>
          <w:ilvl w:val="0"/>
          <w:numId w:val="11"/>
        </w:numPr>
      </w:pPr>
      <w:r w:rsidRPr="007C1A30">
        <w:t>Legislación en Seguridad y Salud en el Trabajo.</w:t>
      </w:r>
    </w:p>
    <w:p w14:paraId="2C7288C9" w14:textId="40F1BEA0" w:rsidR="00CF1E13" w:rsidRPr="007C1A30" w:rsidRDefault="00CF1E13" w:rsidP="007C1A30">
      <w:pPr>
        <w:pStyle w:val="Prrafodelista"/>
        <w:numPr>
          <w:ilvl w:val="0"/>
          <w:numId w:val="11"/>
        </w:numPr>
      </w:pPr>
      <w:r w:rsidRPr="007C1A30">
        <w:t>Riesgo Psicosocial.</w:t>
      </w:r>
    </w:p>
    <w:p w14:paraId="40F6558B" w14:textId="23CFAD23" w:rsidR="00CF1E13" w:rsidRPr="007C1A30" w:rsidRDefault="00CF1E13" w:rsidP="007C1A30">
      <w:pPr>
        <w:pStyle w:val="Prrafodelista"/>
        <w:numPr>
          <w:ilvl w:val="0"/>
          <w:numId w:val="11"/>
        </w:numPr>
      </w:pPr>
      <w:r w:rsidRPr="007C1A30">
        <w:t>Acoso Laboral y sus conductas.</w:t>
      </w:r>
    </w:p>
    <w:p w14:paraId="49F9B147" w14:textId="620AEF03" w:rsidR="00CF1E13" w:rsidRDefault="00CF1E13" w:rsidP="00A14F14">
      <w:pPr>
        <w:pStyle w:val="Prrafodelista"/>
        <w:numPr>
          <w:ilvl w:val="0"/>
          <w:numId w:val="11"/>
        </w:numPr>
      </w:pPr>
      <w:r w:rsidRPr="0051443D">
        <w:t>Resolución de conflictos.</w:t>
      </w:r>
    </w:p>
    <w:p w14:paraId="6DA211DF" w14:textId="77777777" w:rsidR="00C03994" w:rsidRPr="0051443D" w:rsidRDefault="00C03994" w:rsidP="00C03994">
      <w:pPr>
        <w:pStyle w:val="Prrafodelista"/>
      </w:pPr>
    </w:p>
    <w:p w14:paraId="0B12DD98" w14:textId="52AB9D26" w:rsidR="00CF1E13" w:rsidRPr="0051443D" w:rsidRDefault="0051443D" w:rsidP="0051443D">
      <w:pPr>
        <w:pStyle w:val="Ttulo2"/>
      </w:pPr>
      <w:bookmarkStart w:id="19" w:name="_Toc169698133"/>
      <w:r w:rsidRPr="0051443D">
        <w:t>Actas de reunión</w:t>
      </w:r>
      <w:bookmarkEnd w:id="19"/>
    </w:p>
    <w:p w14:paraId="3BA3E668" w14:textId="77777777" w:rsidR="00CF1E13" w:rsidRPr="00D82E1D" w:rsidRDefault="00CF1E13" w:rsidP="00CF1E13">
      <w:pPr>
        <w:rPr>
          <w:szCs w:val="22"/>
        </w:rPr>
      </w:pPr>
      <w:r w:rsidRPr="00D82E1D">
        <w:rPr>
          <w:szCs w:val="22"/>
        </w:rPr>
        <w:t>De cada reunión se llevará Acta de Reunión, en la cual se señalará la naturaleza de la reunión, la fecha, lugar de reunión, los asuntos tratados y compromisos. Toda acta deberá ser firmada por los miembros del Comité que asistieron a la reunión correspondiente.</w:t>
      </w:r>
    </w:p>
    <w:p w14:paraId="19CB0437" w14:textId="77777777" w:rsidR="00CF1E13" w:rsidRPr="00D82E1D" w:rsidRDefault="00CF1E13" w:rsidP="00CF1E13">
      <w:pPr>
        <w:rPr>
          <w:szCs w:val="22"/>
        </w:rPr>
      </w:pPr>
    </w:p>
    <w:p w14:paraId="1C6D830E" w14:textId="6CC8B015" w:rsidR="00CF1E13" w:rsidRPr="00D82E1D" w:rsidRDefault="00CF1E13" w:rsidP="00CF1E13">
      <w:pPr>
        <w:rPr>
          <w:szCs w:val="22"/>
        </w:rPr>
      </w:pPr>
      <w:r w:rsidRPr="00D82E1D">
        <w:rPr>
          <w:szCs w:val="22"/>
        </w:rPr>
        <w:t>Las actas del Comité de Convivencia Laboral estarán bajo custodia del encargado del SG-SST, quien velara por la reserva, custodia y confidencialidad de la información.</w:t>
      </w:r>
    </w:p>
    <w:p w14:paraId="30497818" w14:textId="77777777" w:rsidR="00CF1E13" w:rsidRPr="00D82E1D" w:rsidRDefault="00CF1E13" w:rsidP="00CF1E13">
      <w:pPr>
        <w:rPr>
          <w:szCs w:val="22"/>
        </w:rPr>
      </w:pPr>
    </w:p>
    <w:p w14:paraId="0D90F98D" w14:textId="77777777" w:rsidR="00CF1E13" w:rsidRDefault="00CF1E13" w:rsidP="005F6A3B">
      <w:pPr>
        <w:pStyle w:val="Ttulo1"/>
        <w:rPr>
          <w:szCs w:val="22"/>
        </w:rPr>
      </w:pPr>
      <w:bookmarkStart w:id="20" w:name="_Toc169698134"/>
      <w:r w:rsidRPr="00D82E1D">
        <w:rPr>
          <w:szCs w:val="22"/>
        </w:rPr>
        <w:t>CONTROL DE CAMBIOS</w:t>
      </w:r>
      <w:bookmarkEnd w:id="20"/>
    </w:p>
    <w:p w14:paraId="765C1CE3" w14:textId="77777777" w:rsidR="00BB64A6" w:rsidRDefault="00BB64A6" w:rsidP="00BB64A6"/>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2"/>
        <w:gridCol w:w="1043"/>
        <w:gridCol w:w="2172"/>
        <w:gridCol w:w="2370"/>
        <w:gridCol w:w="2350"/>
      </w:tblGrid>
      <w:tr w:rsidR="00BB64A6" w:rsidRPr="00022895" w14:paraId="3FEEE4BC" w14:textId="18C32473" w:rsidTr="00BB64A6">
        <w:trPr>
          <w:trHeight w:val="313"/>
          <w:jc w:val="center"/>
        </w:trPr>
        <w:tc>
          <w:tcPr>
            <w:tcW w:w="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C975E6" w14:textId="77777777" w:rsidR="00BB64A6" w:rsidRPr="00022895" w:rsidRDefault="00BB64A6" w:rsidP="00B443DE">
            <w:pPr>
              <w:spacing w:line="276" w:lineRule="auto"/>
              <w:rPr>
                <w:rFonts w:cs="Arial"/>
                <w:b/>
                <w:bCs/>
                <w:szCs w:val="22"/>
              </w:rPr>
            </w:pPr>
            <w:bookmarkStart w:id="21" w:name="_Hlk169697872"/>
            <w:r w:rsidRPr="00022895">
              <w:rPr>
                <w:rFonts w:cs="Arial"/>
                <w:b/>
                <w:bCs/>
                <w:szCs w:val="22"/>
              </w:rPr>
              <w:t>Versión</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CB0D4" w14:textId="77777777" w:rsidR="00BB64A6" w:rsidRPr="00022895" w:rsidRDefault="00BB64A6" w:rsidP="00B443DE">
            <w:pPr>
              <w:spacing w:line="276" w:lineRule="auto"/>
              <w:rPr>
                <w:rFonts w:cs="Arial"/>
                <w:b/>
                <w:bCs/>
                <w:szCs w:val="22"/>
              </w:rPr>
            </w:pPr>
            <w:r w:rsidRPr="00022895">
              <w:rPr>
                <w:rFonts w:cs="Arial"/>
                <w:b/>
                <w:bCs/>
                <w:szCs w:val="22"/>
              </w:rPr>
              <w:t>Fecha</w:t>
            </w:r>
          </w:p>
        </w:tc>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D8784D" w14:textId="067450D6" w:rsidR="00BB64A6" w:rsidRPr="00022895" w:rsidRDefault="00BB64A6" w:rsidP="00B443DE">
            <w:pPr>
              <w:spacing w:line="276" w:lineRule="auto"/>
              <w:rPr>
                <w:rFonts w:cs="Arial"/>
                <w:b/>
                <w:bCs/>
                <w:szCs w:val="22"/>
              </w:rPr>
            </w:pPr>
            <w:r>
              <w:rPr>
                <w:rFonts w:cs="Arial"/>
                <w:b/>
                <w:bCs/>
                <w:szCs w:val="22"/>
              </w:rPr>
              <w:t>Descripción</w:t>
            </w:r>
            <w:r w:rsidRPr="00022895">
              <w:rPr>
                <w:rFonts w:cs="Arial"/>
                <w:b/>
                <w:bCs/>
                <w:szCs w:val="22"/>
              </w:rPr>
              <w:t xml:space="preserve"> de los cambios</w:t>
            </w:r>
          </w:p>
        </w:tc>
        <w:tc>
          <w:tcPr>
            <w:tcW w:w="2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8C0029" w14:textId="52516648" w:rsidR="00BB64A6" w:rsidRPr="00022895" w:rsidRDefault="00BB64A6" w:rsidP="00B443DE">
            <w:pPr>
              <w:spacing w:line="276" w:lineRule="auto"/>
              <w:rPr>
                <w:rFonts w:cs="Arial"/>
                <w:b/>
                <w:bCs/>
                <w:szCs w:val="22"/>
              </w:rPr>
            </w:pPr>
            <w:r>
              <w:rPr>
                <w:rFonts w:cs="Arial"/>
                <w:b/>
                <w:bCs/>
                <w:szCs w:val="22"/>
              </w:rPr>
              <w:t>Elaboró</w:t>
            </w:r>
            <w:r w:rsidRPr="00022895">
              <w:rPr>
                <w:rFonts w:cs="Arial"/>
                <w:b/>
                <w:bCs/>
                <w:szCs w:val="22"/>
              </w:rPr>
              <w:t xml:space="preserve"> </w:t>
            </w: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A00DC" w14:textId="4A1F9EAD" w:rsidR="00BB64A6" w:rsidRPr="00022895" w:rsidRDefault="00BB64A6" w:rsidP="00B443DE">
            <w:pPr>
              <w:spacing w:line="276" w:lineRule="auto"/>
              <w:rPr>
                <w:rFonts w:cs="Arial"/>
                <w:b/>
                <w:bCs/>
                <w:szCs w:val="22"/>
              </w:rPr>
            </w:pPr>
            <w:r>
              <w:rPr>
                <w:rFonts w:cs="Arial"/>
                <w:b/>
                <w:bCs/>
                <w:szCs w:val="22"/>
              </w:rPr>
              <w:t>Revisó</w:t>
            </w:r>
          </w:p>
        </w:tc>
      </w:tr>
      <w:tr w:rsidR="00BB64A6" w:rsidRPr="00022895" w14:paraId="6BAE3302" w14:textId="44DFAA6C" w:rsidTr="00BB64A6">
        <w:trPr>
          <w:trHeight w:val="252"/>
          <w:jc w:val="center"/>
        </w:trPr>
        <w:tc>
          <w:tcPr>
            <w:tcW w:w="734" w:type="dxa"/>
            <w:tcBorders>
              <w:top w:val="single" w:sz="4" w:space="0" w:color="auto"/>
              <w:left w:val="single" w:sz="4" w:space="0" w:color="auto"/>
              <w:bottom w:val="single" w:sz="4" w:space="0" w:color="auto"/>
              <w:right w:val="single" w:sz="4" w:space="0" w:color="auto"/>
            </w:tcBorders>
            <w:hideMark/>
          </w:tcPr>
          <w:p w14:paraId="4AC9D0D8" w14:textId="77777777" w:rsidR="00BB64A6" w:rsidRPr="00022895" w:rsidRDefault="00BB64A6" w:rsidP="00F87846">
            <w:pPr>
              <w:spacing w:line="276" w:lineRule="auto"/>
              <w:jc w:val="center"/>
              <w:rPr>
                <w:rFonts w:cs="Arial"/>
                <w:color w:val="000000" w:themeColor="text1"/>
                <w:szCs w:val="22"/>
              </w:rPr>
            </w:pPr>
            <w:r w:rsidRPr="00022895">
              <w:rPr>
                <w:rFonts w:cs="Arial"/>
                <w:color w:val="000000" w:themeColor="text1"/>
                <w:szCs w:val="22"/>
              </w:rPr>
              <w:t>01</w:t>
            </w:r>
          </w:p>
        </w:tc>
        <w:tc>
          <w:tcPr>
            <w:tcW w:w="955" w:type="dxa"/>
            <w:tcBorders>
              <w:top w:val="single" w:sz="4" w:space="0" w:color="auto"/>
              <w:left w:val="single" w:sz="4" w:space="0" w:color="auto"/>
              <w:bottom w:val="single" w:sz="4" w:space="0" w:color="auto"/>
              <w:right w:val="single" w:sz="4" w:space="0" w:color="auto"/>
            </w:tcBorders>
            <w:hideMark/>
          </w:tcPr>
          <w:p w14:paraId="16F363D4" w14:textId="77777777" w:rsidR="007F0219" w:rsidRPr="007F0219" w:rsidRDefault="007F0219" w:rsidP="007F0219">
            <w:pPr>
              <w:ind w:left="-142" w:firstLine="142"/>
              <w:rPr>
                <w:color w:val="000000" w:themeColor="text1"/>
                <w:szCs w:val="22"/>
              </w:rPr>
            </w:pPr>
            <w:r w:rsidRPr="007F0219">
              <w:rPr>
                <w:rFonts w:eastAsia="Times New Roman" w:cs="Arial"/>
                <w:color w:val="000000" w:themeColor="text1"/>
                <w:szCs w:val="22"/>
              </w:rPr>
              <w:t>11/01/2024</w:t>
            </w:r>
          </w:p>
          <w:p w14:paraId="3B5DD26C" w14:textId="76D9A748" w:rsidR="00BB64A6" w:rsidRPr="00022895" w:rsidRDefault="00BB64A6" w:rsidP="00B443DE">
            <w:pPr>
              <w:spacing w:line="276" w:lineRule="auto"/>
              <w:rPr>
                <w:rFonts w:cs="Arial"/>
                <w:color w:val="000000" w:themeColor="text1"/>
                <w:szCs w:val="22"/>
              </w:rPr>
            </w:pPr>
          </w:p>
        </w:tc>
        <w:tc>
          <w:tcPr>
            <w:tcW w:w="2216" w:type="dxa"/>
            <w:tcBorders>
              <w:top w:val="single" w:sz="4" w:space="0" w:color="auto"/>
              <w:left w:val="single" w:sz="4" w:space="0" w:color="auto"/>
              <w:bottom w:val="single" w:sz="4" w:space="0" w:color="auto"/>
              <w:right w:val="single" w:sz="4" w:space="0" w:color="auto"/>
            </w:tcBorders>
            <w:hideMark/>
          </w:tcPr>
          <w:p w14:paraId="195E5EEA" w14:textId="77777777" w:rsidR="00BB64A6" w:rsidRPr="00022895" w:rsidRDefault="00BB64A6" w:rsidP="00B443DE">
            <w:pPr>
              <w:spacing w:line="276" w:lineRule="auto"/>
              <w:ind w:left="-34" w:firstLine="34"/>
              <w:rPr>
                <w:rFonts w:cs="Arial"/>
                <w:color w:val="000000" w:themeColor="text1"/>
                <w:szCs w:val="22"/>
              </w:rPr>
            </w:pPr>
            <w:r w:rsidRPr="00022895">
              <w:rPr>
                <w:rFonts w:cs="Arial"/>
                <w:color w:val="000000" w:themeColor="text1"/>
                <w:szCs w:val="22"/>
              </w:rPr>
              <w:t>Elaboración del documento</w:t>
            </w:r>
          </w:p>
        </w:tc>
        <w:tc>
          <w:tcPr>
            <w:tcW w:w="2429" w:type="dxa"/>
            <w:tcBorders>
              <w:top w:val="single" w:sz="4" w:space="0" w:color="auto"/>
              <w:left w:val="single" w:sz="4" w:space="0" w:color="auto"/>
              <w:bottom w:val="single" w:sz="4" w:space="0" w:color="auto"/>
              <w:right w:val="single" w:sz="4" w:space="0" w:color="auto"/>
            </w:tcBorders>
            <w:hideMark/>
          </w:tcPr>
          <w:p w14:paraId="4DDB2884" w14:textId="4D9CA724" w:rsidR="00BB64A6" w:rsidRPr="00022895" w:rsidRDefault="00BB64A6" w:rsidP="00B443DE">
            <w:pPr>
              <w:spacing w:line="276" w:lineRule="auto"/>
              <w:rPr>
                <w:rFonts w:cs="Arial"/>
                <w:color w:val="000000" w:themeColor="text1"/>
                <w:szCs w:val="22"/>
              </w:rPr>
            </w:pPr>
            <w:proofErr w:type="spellStart"/>
            <w:r>
              <w:rPr>
                <w:rFonts w:cs="Arial"/>
                <w:color w:val="000000" w:themeColor="text1"/>
                <w:szCs w:val="22"/>
              </w:rPr>
              <w:t>Zully</w:t>
            </w:r>
            <w:proofErr w:type="spellEnd"/>
            <w:r>
              <w:rPr>
                <w:rFonts w:cs="Arial"/>
                <w:color w:val="000000" w:themeColor="text1"/>
                <w:szCs w:val="22"/>
              </w:rPr>
              <w:t xml:space="preserve"> Rodriguez – Contratista apoyo de Talento Humano</w:t>
            </w:r>
          </w:p>
        </w:tc>
        <w:tc>
          <w:tcPr>
            <w:tcW w:w="2403" w:type="dxa"/>
            <w:tcBorders>
              <w:top w:val="single" w:sz="4" w:space="0" w:color="auto"/>
              <w:left w:val="single" w:sz="4" w:space="0" w:color="auto"/>
              <w:bottom w:val="single" w:sz="4" w:space="0" w:color="auto"/>
              <w:right w:val="single" w:sz="4" w:space="0" w:color="auto"/>
            </w:tcBorders>
          </w:tcPr>
          <w:p w14:paraId="5399DB68" w14:textId="47889B33" w:rsidR="00BB64A6" w:rsidRDefault="00BB64A6" w:rsidP="00B443DE">
            <w:pPr>
              <w:spacing w:line="276" w:lineRule="auto"/>
              <w:rPr>
                <w:rFonts w:cs="Arial"/>
                <w:color w:val="000000" w:themeColor="text1"/>
                <w:szCs w:val="22"/>
              </w:rPr>
            </w:pPr>
            <w:r>
              <w:rPr>
                <w:rFonts w:cs="Arial"/>
                <w:color w:val="000000" w:themeColor="text1"/>
                <w:szCs w:val="22"/>
              </w:rPr>
              <w:t>Marcela Rueda Profesional Universitaria de Talento Humano.</w:t>
            </w:r>
          </w:p>
        </w:tc>
      </w:tr>
      <w:bookmarkEnd w:id="21"/>
    </w:tbl>
    <w:p w14:paraId="499CF8C3" w14:textId="77777777" w:rsidR="00BB64A6" w:rsidRDefault="00BB64A6" w:rsidP="00BB64A6"/>
    <w:p w14:paraId="394CCF6A" w14:textId="77777777" w:rsidR="00663CC8" w:rsidRDefault="00663CC8" w:rsidP="00663CC8">
      <w:pPr>
        <w:rPr>
          <w:color w:val="FF0000"/>
          <w:szCs w:val="22"/>
        </w:rPr>
      </w:pPr>
    </w:p>
    <w:p w14:paraId="219482BF" w14:textId="77777777" w:rsidR="00B65D0A" w:rsidRDefault="00B65D0A" w:rsidP="00663CC8">
      <w:pPr>
        <w:rPr>
          <w:color w:val="FF0000"/>
          <w:szCs w:val="22"/>
        </w:rPr>
      </w:pPr>
    </w:p>
    <w:sectPr w:rsidR="00B65D0A" w:rsidSect="00A22752">
      <w:headerReference w:type="default" r:id="rId8"/>
      <w:footerReference w:type="default" r:id="rId9"/>
      <w:pgSz w:w="12240" w:h="15840"/>
      <w:pgMar w:top="187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4FA0D" w14:textId="77777777" w:rsidR="0060135D" w:rsidRPr="00D82E1D" w:rsidRDefault="0060135D" w:rsidP="007966FB">
      <w:r w:rsidRPr="00D82E1D">
        <w:separator/>
      </w:r>
    </w:p>
  </w:endnote>
  <w:endnote w:type="continuationSeparator" w:id="0">
    <w:p w14:paraId="20723EE2" w14:textId="77777777" w:rsidR="0060135D" w:rsidRPr="00D82E1D" w:rsidRDefault="0060135D" w:rsidP="007966FB">
      <w:r w:rsidRPr="00D82E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95321" w14:textId="77777777" w:rsidR="00A1138C" w:rsidRPr="00D82E1D" w:rsidRDefault="00A1138C">
    <w:pPr>
      <w:pStyle w:val="Piedepgina"/>
    </w:pPr>
  </w:p>
  <w:p w14:paraId="23F6DCE0" w14:textId="77777777" w:rsidR="00A1138C" w:rsidRPr="00D82E1D" w:rsidRDefault="00A113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F51EB" w14:textId="77777777" w:rsidR="0060135D" w:rsidRPr="00D82E1D" w:rsidRDefault="0060135D" w:rsidP="007966FB">
      <w:r w:rsidRPr="00D82E1D">
        <w:separator/>
      </w:r>
    </w:p>
  </w:footnote>
  <w:footnote w:type="continuationSeparator" w:id="0">
    <w:p w14:paraId="6B7C87CD" w14:textId="77777777" w:rsidR="0060135D" w:rsidRPr="00D82E1D" w:rsidRDefault="0060135D" w:rsidP="007966FB">
      <w:r w:rsidRPr="00D82E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37BF3" w14:textId="7BC15E5B" w:rsidR="00663CC8" w:rsidRPr="00D82E1D" w:rsidRDefault="00FB4EC9">
    <w:pPr>
      <w:pStyle w:val="Encabezado"/>
    </w:pPr>
    <w:r w:rsidRPr="00D82E1D">
      <mc:AlternateContent>
        <mc:Choice Requires="wps">
          <w:drawing>
            <wp:anchor distT="0" distB="0" distL="114300" distR="114300" simplePos="0" relativeHeight="251664384" behindDoc="0" locked="0" layoutInCell="1" allowOverlap="1" wp14:anchorId="4F80B2F7" wp14:editId="5F3DC204">
              <wp:simplePos x="0" y="0"/>
              <wp:positionH relativeFrom="column">
                <wp:posOffset>4915223</wp:posOffset>
              </wp:positionH>
              <wp:positionV relativeFrom="paragraph">
                <wp:posOffset>118841</wp:posOffset>
              </wp:positionV>
              <wp:extent cx="1132840"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6430B3BD" w14:textId="5F48EAAB" w:rsidR="00663CC8" w:rsidRPr="00D82E1D" w:rsidRDefault="00663CC8" w:rsidP="00663CC8">
                          <w:pPr>
                            <w:rPr>
                              <w:sz w:val="18"/>
                              <w:szCs w:val="18"/>
                            </w:rPr>
                          </w:pPr>
                          <w:r w:rsidRPr="00D82E1D">
                            <w:rPr>
                              <w:rFonts w:eastAsia="Times New Roman" w:cs="Arial"/>
                              <w:b/>
                              <w:bCs/>
                              <w:color w:val="000000"/>
                              <w:sz w:val="18"/>
                              <w:szCs w:val="18"/>
                            </w:rPr>
                            <w:t>Código:</w:t>
                          </w:r>
                          <w:r w:rsidRPr="00D82E1D">
                            <w:rPr>
                              <w:rFonts w:eastAsia="Times New Roman" w:cs="Arial"/>
                              <w:color w:val="000000"/>
                              <w:sz w:val="18"/>
                              <w:szCs w:val="18"/>
                            </w:rPr>
                            <w:t xml:space="preserve"> </w:t>
                          </w:r>
                          <w:r w:rsidR="00FB4EC9" w:rsidRPr="00D82E1D">
                            <w:rPr>
                              <w:rFonts w:eastAsia="Times New Roman" w:cs="Arial"/>
                              <w:color w:val="000000"/>
                              <w:sz w:val="18"/>
                              <w:szCs w:val="18"/>
                            </w:rPr>
                            <w:t>GTH-PR-09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0B2F7" id="_x0000_t202" coordsize="21600,21600" o:spt="202" path="m,l,21600r21600,l21600,xe">
              <v:stroke joinstyle="miter"/>
              <v:path gradientshapeok="t" o:connecttype="rect"/>
            </v:shapetype>
            <v:shape id="Cuadro de texto 4" o:spid="_x0000_s1026" type="#_x0000_t202" style="position:absolute;left:0;text-align:left;margin-left:387.05pt;margin-top:9.35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" filled="f" stroked="f" strokeweight=".5pt">
              <v:textbox>
                <w:txbxContent>
                  <w:p w14:paraId="6430B3BD" w14:textId="5F48EAAB" w:rsidR="00663CC8" w:rsidRPr="00D82E1D" w:rsidRDefault="00663CC8" w:rsidP="00663CC8">
                    <w:pPr>
                      <w:rPr>
                        <w:sz w:val="18"/>
                        <w:szCs w:val="18"/>
                      </w:rPr>
                    </w:pPr>
                    <w:r w:rsidRPr="00D82E1D">
                      <w:rPr>
                        <w:rFonts w:eastAsia="Times New Roman" w:cs="Arial"/>
                        <w:b/>
                        <w:bCs/>
                        <w:color w:val="000000"/>
                        <w:sz w:val="18"/>
                        <w:szCs w:val="18"/>
                      </w:rPr>
                      <w:t>Código:</w:t>
                    </w:r>
                    <w:r w:rsidRPr="00D82E1D">
                      <w:rPr>
                        <w:rFonts w:eastAsia="Times New Roman" w:cs="Arial"/>
                        <w:color w:val="000000"/>
                        <w:sz w:val="18"/>
                        <w:szCs w:val="18"/>
                      </w:rPr>
                      <w:t xml:space="preserve"> </w:t>
                    </w:r>
                    <w:r w:rsidR="00FB4EC9" w:rsidRPr="00D82E1D">
                      <w:rPr>
                        <w:rFonts w:eastAsia="Times New Roman" w:cs="Arial"/>
                        <w:color w:val="000000"/>
                        <w:sz w:val="18"/>
                        <w:szCs w:val="18"/>
                      </w:rPr>
                      <w:t>GTH-PR-09</w:t>
                    </w:r>
                  </w:p>
                </w:txbxContent>
              </v:textbox>
            </v:shape>
          </w:pict>
        </mc:Fallback>
      </mc:AlternateContent>
    </w:r>
    <w:r w:rsidR="00CE3420" w:rsidRPr="00D82E1D">
      <w:drawing>
        <wp:anchor distT="0" distB="0" distL="114300" distR="114300" simplePos="0" relativeHeight="251659264" behindDoc="1" locked="0" layoutInCell="1" allowOverlap="1" wp14:anchorId="10FBAAA7" wp14:editId="0D0C37FE">
          <wp:simplePos x="0" y="0"/>
          <wp:positionH relativeFrom="column">
            <wp:posOffset>-1080135</wp:posOffset>
          </wp:positionH>
          <wp:positionV relativeFrom="paragraph">
            <wp:posOffset>-234950</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rsidR="00663CC8" w:rsidRPr="00D82E1D">
      <mc:AlternateContent>
        <mc:Choice Requires="wps">
          <w:drawing>
            <wp:anchor distT="0" distB="0" distL="114300" distR="114300" simplePos="0" relativeHeight="251666432" behindDoc="0" locked="0" layoutInCell="1" allowOverlap="1" wp14:anchorId="34C3104D" wp14:editId="215F55F1">
              <wp:simplePos x="0" y="0"/>
              <wp:positionH relativeFrom="column">
                <wp:posOffset>4935855</wp:posOffset>
              </wp:positionH>
              <wp:positionV relativeFrom="paragraph">
                <wp:posOffset>398780</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05518A31" w14:textId="515E7EF8" w:rsidR="00663CC8" w:rsidRPr="00D82E1D" w:rsidRDefault="00663CC8" w:rsidP="00663CC8">
                          <w:pPr>
                            <w:rPr>
                              <w:sz w:val="18"/>
                              <w:szCs w:val="18"/>
                            </w:rPr>
                          </w:pPr>
                          <w:r w:rsidRPr="00D82E1D">
                            <w:rPr>
                              <w:rFonts w:eastAsia="Times New Roman" w:cs="Arial"/>
                              <w:b/>
                              <w:bCs/>
                              <w:color w:val="000000"/>
                              <w:sz w:val="18"/>
                              <w:szCs w:val="18"/>
                            </w:rPr>
                            <w:t>Versión:</w:t>
                          </w:r>
                          <w:r w:rsidRPr="00D82E1D">
                            <w:rPr>
                              <w:rFonts w:eastAsia="Times New Roman" w:cs="Arial"/>
                              <w:color w:val="000000"/>
                              <w:sz w:val="18"/>
                              <w:szCs w:val="18"/>
                            </w:rPr>
                            <w:t xml:space="preserve"> </w:t>
                          </w:r>
                          <w:r w:rsidR="00FB4EC9" w:rsidRPr="00D82E1D">
                            <w:rPr>
                              <w:rFonts w:eastAsia="Times New Roman" w:cs="Arial"/>
                              <w:color w:val="000000"/>
                              <w:sz w:val="18"/>
                              <w:szCs w:val="18"/>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3104D" id="Cuadro de texto 5" o:spid="_x0000_s1027" type="#_x0000_t202" style="position:absolute;left:0;text-align:left;margin-left:388.65pt;margin-top:31.4pt;width:83.5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" filled="f" stroked="f" strokeweight=".5pt">
              <v:textbox>
                <w:txbxContent>
                  <w:p w14:paraId="05518A31" w14:textId="515E7EF8" w:rsidR="00663CC8" w:rsidRPr="00D82E1D" w:rsidRDefault="00663CC8" w:rsidP="00663CC8">
                    <w:pPr>
                      <w:rPr>
                        <w:sz w:val="18"/>
                        <w:szCs w:val="18"/>
                      </w:rPr>
                    </w:pPr>
                    <w:r w:rsidRPr="00D82E1D">
                      <w:rPr>
                        <w:rFonts w:eastAsia="Times New Roman" w:cs="Arial"/>
                        <w:b/>
                        <w:bCs/>
                        <w:color w:val="000000"/>
                        <w:sz w:val="18"/>
                        <w:szCs w:val="18"/>
                      </w:rPr>
                      <w:t>Versión:</w:t>
                    </w:r>
                    <w:r w:rsidRPr="00D82E1D">
                      <w:rPr>
                        <w:rFonts w:eastAsia="Times New Roman" w:cs="Arial"/>
                        <w:color w:val="000000"/>
                        <w:sz w:val="18"/>
                        <w:szCs w:val="18"/>
                      </w:rPr>
                      <w:t xml:space="preserve"> </w:t>
                    </w:r>
                    <w:r w:rsidR="00FB4EC9" w:rsidRPr="00D82E1D">
                      <w:rPr>
                        <w:rFonts w:eastAsia="Times New Roman" w:cs="Arial"/>
                        <w:color w:val="000000"/>
                        <w:sz w:val="18"/>
                        <w:szCs w:val="18"/>
                      </w:rPr>
                      <w:t>01</w:t>
                    </w:r>
                  </w:p>
                </w:txbxContent>
              </v:textbox>
            </v:shape>
          </w:pict>
        </mc:Fallback>
      </mc:AlternateContent>
    </w:r>
    <w:r w:rsidR="00663CC8" w:rsidRPr="00D82E1D">
      <mc:AlternateContent>
        <mc:Choice Requires="wps">
          <w:drawing>
            <wp:anchor distT="0" distB="0" distL="114300" distR="114300" simplePos="0" relativeHeight="251668480" behindDoc="0" locked="0" layoutInCell="1" allowOverlap="1" wp14:anchorId="68665F33" wp14:editId="0C45D07F">
              <wp:simplePos x="0" y="0"/>
              <wp:positionH relativeFrom="column">
                <wp:posOffset>4918075</wp:posOffset>
              </wp:positionH>
              <wp:positionV relativeFrom="paragraph">
                <wp:posOffset>708025</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1D22B661" w14:textId="77777777" w:rsidR="007B68E2" w:rsidRPr="00C26A6C" w:rsidRDefault="00663CC8" w:rsidP="007B68E2">
                          <w:pPr>
                            <w:ind w:left="-142" w:firstLine="142"/>
                            <w:rPr>
                              <w:color w:val="000000" w:themeColor="text1"/>
                              <w:sz w:val="18"/>
                              <w:szCs w:val="18"/>
                            </w:rPr>
                          </w:pPr>
                          <w:r w:rsidRPr="00D82E1D">
                            <w:rPr>
                              <w:rFonts w:eastAsia="Times New Roman" w:cs="Arial"/>
                              <w:b/>
                              <w:bCs/>
                              <w:color w:val="000000"/>
                              <w:sz w:val="18"/>
                              <w:szCs w:val="18"/>
                            </w:rPr>
                            <w:t>Vigencia:</w:t>
                          </w:r>
                          <w:r w:rsidRPr="00D82E1D">
                            <w:rPr>
                              <w:rFonts w:eastAsia="Times New Roman" w:cs="Arial"/>
                              <w:color w:val="000000"/>
                              <w:sz w:val="18"/>
                              <w:szCs w:val="18"/>
                            </w:rPr>
                            <w:t xml:space="preserve"> </w:t>
                          </w:r>
                          <w:r w:rsidR="007B68E2" w:rsidRPr="00C26A6C">
                            <w:rPr>
                              <w:rFonts w:eastAsia="Times New Roman" w:cs="Arial"/>
                              <w:color w:val="000000" w:themeColor="text1"/>
                              <w:sz w:val="18"/>
                              <w:szCs w:val="18"/>
                            </w:rPr>
                            <w:t>11/01/2024</w:t>
                          </w:r>
                        </w:p>
                        <w:p w14:paraId="6AEF13E2" w14:textId="57BB62E1" w:rsidR="00663CC8" w:rsidRPr="00D82E1D" w:rsidRDefault="00663CC8" w:rsidP="00663CC8">
                          <w:pPr>
                            <w:ind w:left="-142" w:firstLine="142"/>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65F33" id="Cuadro de texto 6" o:spid="_x0000_s1028" type="#_x0000_t202" style="position:absolute;left:0;text-align:left;margin-left:387.25pt;margin-top:55.75pt;width:89.2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" filled="f" stroked="f" strokeweight=".5pt">
              <v:textbox>
                <w:txbxContent>
                  <w:p w14:paraId="1D22B661" w14:textId="77777777" w:rsidR="007B68E2" w:rsidRPr="00C26A6C" w:rsidRDefault="00663CC8" w:rsidP="007B68E2">
                    <w:pPr>
                      <w:ind w:left="-142" w:firstLine="142"/>
                      <w:rPr>
                        <w:color w:val="000000" w:themeColor="text1"/>
                        <w:sz w:val="18"/>
                        <w:szCs w:val="18"/>
                      </w:rPr>
                    </w:pPr>
                    <w:r w:rsidRPr="00D82E1D">
                      <w:rPr>
                        <w:rFonts w:eastAsia="Times New Roman" w:cs="Arial"/>
                        <w:b/>
                        <w:bCs/>
                        <w:color w:val="000000"/>
                        <w:sz w:val="18"/>
                        <w:szCs w:val="18"/>
                      </w:rPr>
                      <w:t>Vigencia:</w:t>
                    </w:r>
                    <w:r w:rsidRPr="00D82E1D">
                      <w:rPr>
                        <w:rFonts w:eastAsia="Times New Roman" w:cs="Arial"/>
                        <w:color w:val="000000"/>
                        <w:sz w:val="18"/>
                        <w:szCs w:val="18"/>
                      </w:rPr>
                      <w:t xml:space="preserve"> </w:t>
                    </w:r>
                    <w:r w:rsidR="007B68E2" w:rsidRPr="00C26A6C">
                      <w:rPr>
                        <w:rFonts w:eastAsia="Times New Roman" w:cs="Arial"/>
                        <w:color w:val="000000" w:themeColor="text1"/>
                        <w:sz w:val="18"/>
                        <w:szCs w:val="18"/>
                      </w:rPr>
                      <w:t>11/01/2024</w:t>
                    </w:r>
                  </w:p>
                  <w:p w14:paraId="6AEF13E2" w14:textId="57BB62E1" w:rsidR="00663CC8" w:rsidRPr="00D82E1D" w:rsidRDefault="00663CC8" w:rsidP="00663CC8">
                    <w:pPr>
                      <w:ind w:left="-142" w:firstLine="142"/>
                      <w:rPr>
                        <w:sz w:val="18"/>
                        <w:szCs w:val="18"/>
                      </w:rPr>
                    </w:pPr>
                  </w:p>
                </w:txbxContent>
              </v:textbox>
            </v:shape>
          </w:pict>
        </mc:Fallback>
      </mc:AlternateContent>
    </w:r>
    <w:r w:rsidR="00663CC8" w:rsidRPr="00D82E1D">
      <mc:AlternateContent>
        <mc:Choice Requires="wps">
          <w:drawing>
            <wp:anchor distT="0" distB="0" distL="114300" distR="114300" simplePos="0" relativeHeight="251660288" behindDoc="0" locked="0" layoutInCell="1" allowOverlap="1" wp14:anchorId="146C02DE" wp14:editId="26717D70">
              <wp:simplePos x="0" y="0"/>
              <wp:positionH relativeFrom="column">
                <wp:posOffset>974090</wp:posOffset>
              </wp:positionH>
              <wp:positionV relativeFrom="paragraph">
                <wp:posOffset>114935</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42D2E6E4" w14:textId="160B95BE" w:rsidR="00663CC8" w:rsidRPr="00D82E1D" w:rsidRDefault="00FB4EC9" w:rsidP="00663CC8">
                          <w:pPr>
                            <w:jc w:val="center"/>
                            <w:rPr>
                              <w:b/>
                              <w:bCs/>
                              <w:szCs w:val="22"/>
                            </w:rPr>
                          </w:pPr>
                          <w:r w:rsidRPr="00D82E1D">
                            <w:rPr>
                              <w:rFonts w:eastAsia="Times New Roman" w:cs="Arial"/>
                              <w:b/>
                              <w:bCs/>
                              <w:color w:val="0070C0"/>
                              <w:szCs w:val="22"/>
                            </w:rPr>
                            <w:t>GESTIÓN DE BIENESTAR Y TALENTO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6C02DE" id="Cuadro de texto 1" o:spid="_x0000_s1029" type="#_x0000_t202" style="position:absolute;left:0;text-align:left;margin-left:76.7pt;margin-top:9.05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" filled="f" stroked="f" strokeweight=".5pt">
              <v:textbox>
                <w:txbxContent>
                  <w:p w14:paraId="42D2E6E4" w14:textId="160B95BE" w:rsidR="00663CC8" w:rsidRPr="00D82E1D" w:rsidRDefault="00FB4EC9" w:rsidP="00663CC8">
                    <w:pPr>
                      <w:jc w:val="center"/>
                      <w:rPr>
                        <w:b/>
                        <w:bCs/>
                        <w:szCs w:val="22"/>
                      </w:rPr>
                    </w:pPr>
                    <w:r w:rsidRPr="00D82E1D">
                      <w:rPr>
                        <w:rFonts w:eastAsia="Times New Roman" w:cs="Arial"/>
                        <w:b/>
                        <w:bCs/>
                        <w:color w:val="0070C0"/>
                        <w:szCs w:val="22"/>
                      </w:rPr>
                      <w:t>GESTIÓN DE BIENESTAR Y TALENTO HUMANO</w:t>
                    </w:r>
                  </w:p>
                </w:txbxContent>
              </v:textbox>
            </v:shape>
          </w:pict>
        </mc:Fallback>
      </mc:AlternateContent>
    </w:r>
  </w:p>
  <w:p w14:paraId="4872AD37" w14:textId="3EC95BDF" w:rsidR="00663CC8" w:rsidRPr="00D82E1D" w:rsidRDefault="00663CC8">
    <w:pPr>
      <w:pStyle w:val="Encabezado"/>
    </w:pPr>
  </w:p>
  <w:p w14:paraId="2FC393D4" w14:textId="58B3984D" w:rsidR="00663CC8" w:rsidRPr="00D82E1D" w:rsidRDefault="00FB4EC9">
    <w:pPr>
      <w:pStyle w:val="Encabezado"/>
    </w:pPr>
    <w:r w:rsidRPr="00D82E1D">
      <mc:AlternateContent>
        <mc:Choice Requires="wps">
          <w:drawing>
            <wp:anchor distT="0" distB="0" distL="114300" distR="114300" simplePos="0" relativeHeight="251662336" behindDoc="0" locked="0" layoutInCell="1" allowOverlap="1" wp14:anchorId="21DEF68E" wp14:editId="1DC32BF9">
              <wp:simplePos x="0" y="0"/>
              <wp:positionH relativeFrom="column">
                <wp:posOffset>972952</wp:posOffset>
              </wp:positionH>
              <wp:positionV relativeFrom="paragraph">
                <wp:posOffset>166777</wp:posOffset>
              </wp:positionV>
              <wp:extent cx="3769995" cy="418010"/>
              <wp:effectExtent l="0" t="0" r="0" b="1270"/>
              <wp:wrapNone/>
              <wp:docPr id="2" name="Cuadro de texto 2"/>
              <wp:cNvGraphicFramePr/>
              <a:graphic xmlns:a="http://schemas.openxmlformats.org/drawingml/2006/main">
                <a:graphicData uri="http://schemas.microsoft.com/office/word/2010/wordprocessingShape">
                  <wps:wsp>
                    <wps:cNvSpPr txBox="1"/>
                    <wps:spPr>
                      <a:xfrm>
                        <a:off x="0" y="0"/>
                        <a:ext cx="3769995" cy="418010"/>
                      </a:xfrm>
                      <a:prstGeom prst="rect">
                        <a:avLst/>
                      </a:prstGeom>
                      <a:noFill/>
                      <a:ln w="6350">
                        <a:noFill/>
                      </a:ln>
                    </wps:spPr>
                    <wps:txbx>
                      <w:txbxContent>
                        <w:p w14:paraId="395D72A8" w14:textId="3AFB5D1F" w:rsidR="00663CC8" w:rsidRPr="00D82E1D" w:rsidRDefault="00FB4EC9" w:rsidP="00663CC8">
                          <w:pPr>
                            <w:jc w:val="center"/>
                            <w:rPr>
                              <w:b/>
                              <w:bCs/>
                              <w:sz w:val="20"/>
                              <w:szCs w:val="20"/>
                            </w:rPr>
                          </w:pPr>
                          <w:r w:rsidRPr="00D82E1D">
                            <w:rPr>
                              <w:b/>
                              <w:szCs w:val="22"/>
                            </w:rPr>
                            <w:t>CONFORMACIÓN</w:t>
                          </w:r>
                          <w:r w:rsidRPr="00D82E1D">
                            <w:rPr>
                              <w:b/>
                              <w:spacing w:val="-13"/>
                              <w:szCs w:val="22"/>
                            </w:rPr>
                            <w:t xml:space="preserve"> </w:t>
                          </w:r>
                          <w:r w:rsidRPr="00D82E1D">
                            <w:rPr>
                              <w:b/>
                              <w:szCs w:val="22"/>
                            </w:rPr>
                            <w:t>Y</w:t>
                          </w:r>
                          <w:r w:rsidRPr="00D82E1D">
                            <w:rPr>
                              <w:b/>
                              <w:spacing w:val="-13"/>
                              <w:szCs w:val="22"/>
                            </w:rPr>
                            <w:t xml:space="preserve"> </w:t>
                          </w:r>
                          <w:r w:rsidRPr="00D82E1D">
                            <w:rPr>
                              <w:b/>
                              <w:szCs w:val="22"/>
                            </w:rPr>
                            <w:t>FUNCIONAMIENTO</w:t>
                          </w:r>
                          <w:r w:rsidRPr="00D82E1D">
                            <w:rPr>
                              <w:b/>
                              <w:spacing w:val="-13"/>
                              <w:szCs w:val="22"/>
                            </w:rPr>
                            <w:t xml:space="preserve"> </w:t>
                          </w:r>
                          <w:r w:rsidRPr="00D82E1D">
                            <w:rPr>
                              <w:b/>
                              <w:szCs w:val="22"/>
                            </w:rPr>
                            <w:t>DEL COMITÉ DE CONVIVENCIA LABORAL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DEF68E" id="Cuadro de texto 2" o:spid="_x0000_s1030" type="#_x0000_t202" style="position:absolute;left:0;text-align:left;margin-left:76.6pt;margin-top:13.15pt;width:296.85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" filled="f" stroked="f" strokeweight=".5pt">
              <v:textbox>
                <w:txbxContent>
                  <w:p w14:paraId="395D72A8" w14:textId="3AFB5D1F" w:rsidR="00663CC8" w:rsidRPr="00D82E1D" w:rsidRDefault="00FB4EC9" w:rsidP="00663CC8">
                    <w:pPr>
                      <w:jc w:val="center"/>
                      <w:rPr>
                        <w:b/>
                        <w:bCs/>
                        <w:sz w:val="20"/>
                        <w:szCs w:val="20"/>
                      </w:rPr>
                    </w:pPr>
                    <w:r w:rsidRPr="00D82E1D">
                      <w:rPr>
                        <w:b/>
                        <w:szCs w:val="22"/>
                      </w:rPr>
                      <w:t>CONFORMACIÓN</w:t>
                    </w:r>
                    <w:r w:rsidRPr="00D82E1D">
                      <w:rPr>
                        <w:b/>
                        <w:spacing w:val="-13"/>
                        <w:szCs w:val="22"/>
                      </w:rPr>
                      <w:t xml:space="preserve"> </w:t>
                    </w:r>
                    <w:r w:rsidRPr="00D82E1D">
                      <w:rPr>
                        <w:b/>
                        <w:szCs w:val="22"/>
                      </w:rPr>
                      <w:t>Y</w:t>
                    </w:r>
                    <w:r w:rsidRPr="00D82E1D">
                      <w:rPr>
                        <w:b/>
                        <w:spacing w:val="-13"/>
                        <w:szCs w:val="22"/>
                      </w:rPr>
                      <w:t xml:space="preserve"> </w:t>
                    </w:r>
                    <w:r w:rsidRPr="00D82E1D">
                      <w:rPr>
                        <w:b/>
                        <w:szCs w:val="22"/>
                      </w:rPr>
                      <w:t>FUNCIONAMIENTO</w:t>
                    </w:r>
                    <w:r w:rsidRPr="00D82E1D">
                      <w:rPr>
                        <w:b/>
                        <w:spacing w:val="-13"/>
                        <w:szCs w:val="22"/>
                      </w:rPr>
                      <w:t xml:space="preserve"> </w:t>
                    </w:r>
                    <w:r w:rsidRPr="00D82E1D">
                      <w:rPr>
                        <w:b/>
                        <w:szCs w:val="22"/>
                      </w:rPr>
                      <w:t>DEL COMITÉ DE CONVIVENCIA LABORAL</w:t>
                    </w:r>
                  </w:p>
                </w:txbxContent>
              </v:textbox>
            </v:shape>
          </w:pict>
        </mc:Fallback>
      </mc:AlternateContent>
    </w:r>
  </w:p>
  <w:p w14:paraId="27EA16E4" w14:textId="7889C766" w:rsidR="00663CC8" w:rsidRPr="00D82E1D" w:rsidRDefault="00663CC8">
    <w:pPr>
      <w:pStyle w:val="Encabezado"/>
    </w:pPr>
  </w:p>
  <w:p w14:paraId="079A3A48" w14:textId="309B2246" w:rsidR="00663CC8" w:rsidRPr="00D82E1D" w:rsidRDefault="00663CC8">
    <w:pPr>
      <w:pStyle w:val="Encabezado"/>
    </w:pPr>
  </w:p>
  <w:p w14:paraId="0A41CA3C" w14:textId="16EFA9A9" w:rsidR="00663CC8" w:rsidRPr="00D82E1D" w:rsidRDefault="00663C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723B8"/>
    <w:multiLevelType w:val="hybridMultilevel"/>
    <w:tmpl w:val="02803080"/>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7E45F3"/>
    <w:multiLevelType w:val="hybridMultilevel"/>
    <w:tmpl w:val="5CF20CCA"/>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270EDB"/>
    <w:multiLevelType w:val="multilevel"/>
    <w:tmpl w:val="06AC740C"/>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360" w:hanging="360"/>
      </w:pPr>
    </w:lvl>
    <w:lvl w:ilvl="2">
      <w:start w:val="1"/>
      <w:numFmt w:val="decimal"/>
      <w:pStyle w:val="Ttulo3"/>
      <w:isLgl/>
      <w:lvlText w:val="%1.%2.%3."/>
      <w:lvlJc w:val="left"/>
      <w:pPr>
        <w:ind w:left="720" w:hanging="720"/>
      </w:pPr>
    </w:lvl>
    <w:lvl w:ilvl="3">
      <w:start w:val="1"/>
      <w:numFmt w:val="decimal"/>
      <w:isLgl/>
      <w:lvlText w:val="%1.%2.%3.%4."/>
      <w:lvlJc w:val="left"/>
      <w:pPr>
        <w:ind w:left="720" w:hanging="720"/>
      </w:pPr>
      <w:rPr>
        <w:rFonts w:asciiTheme="minorHAnsi" w:hAnsiTheme="minorHAnsi" w:hint="default"/>
        <w:b w:val="0"/>
        <w:sz w:val="24"/>
      </w:rPr>
    </w:lvl>
    <w:lvl w:ilvl="4">
      <w:start w:val="1"/>
      <w:numFmt w:val="decimal"/>
      <w:isLgl/>
      <w:lvlText w:val="%1.%2.%3.%4.%5."/>
      <w:lvlJc w:val="left"/>
      <w:pPr>
        <w:ind w:left="1080" w:hanging="1080"/>
      </w:pPr>
      <w:rPr>
        <w:rFonts w:asciiTheme="minorHAnsi" w:hAnsiTheme="minorHAnsi" w:hint="default"/>
        <w:b w:val="0"/>
        <w:sz w:val="24"/>
      </w:rPr>
    </w:lvl>
    <w:lvl w:ilvl="5">
      <w:start w:val="1"/>
      <w:numFmt w:val="decimal"/>
      <w:isLgl/>
      <w:lvlText w:val="%1.%2.%3.%4.%5.%6."/>
      <w:lvlJc w:val="left"/>
      <w:pPr>
        <w:ind w:left="1080" w:hanging="1080"/>
      </w:pPr>
      <w:rPr>
        <w:rFonts w:asciiTheme="minorHAnsi" w:hAnsiTheme="minorHAnsi" w:hint="default"/>
        <w:b w:val="0"/>
        <w:sz w:val="24"/>
      </w:rPr>
    </w:lvl>
    <w:lvl w:ilvl="6">
      <w:start w:val="1"/>
      <w:numFmt w:val="decimal"/>
      <w:isLgl/>
      <w:lvlText w:val="%1.%2.%3.%4.%5.%6.%7."/>
      <w:lvlJc w:val="left"/>
      <w:pPr>
        <w:ind w:left="1080" w:hanging="1080"/>
      </w:pPr>
      <w:rPr>
        <w:rFonts w:asciiTheme="minorHAnsi" w:hAnsiTheme="minorHAnsi" w:hint="default"/>
        <w:b w:val="0"/>
        <w:sz w:val="24"/>
      </w:rPr>
    </w:lvl>
    <w:lvl w:ilvl="7">
      <w:start w:val="1"/>
      <w:numFmt w:val="decimal"/>
      <w:isLgl/>
      <w:lvlText w:val="%1.%2.%3.%4.%5.%6.%7.%8."/>
      <w:lvlJc w:val="left"/>
      <w:pPr>
        <w:ind w:left="1440" w:hanging="1440"/>
      </w:pPr>
      <w:rPr>
        <w:rFonts w:asciiTheme="minorHAnsi" w:hAnsiTheme="minorHAnsi" w:hint="default"/>
        <w:b w:val="0"/>
        <w:sz w:val="24"/>
      </w:rPr>
    </w:lvl>
    <w:lvl w:ilvl="8">
      <w:start w:val="1"/>
      <w:numFmt w:val="decimal"/>
      <w:isLgl/>
      <w:lvlText w:val="%1.%2.%3.%4.%5.%6.%7.%8.%9."/>
      <w:lvlJc w:val="left"/>
      <w:pPr>
        <w:ind w:left="1440" w:hanging="1440"/>
      </w:pPr>
      <w:rPr>
        <w:rFonts w:asciiTheme="minorHAnsi" w:hAnsiTheme="minorHAnsi" w:hint="default"/>
        <w:b w:val="0"/>
        <w:sz w:val="24"/>
      </w:rPr>
    </w:lvl>
  </w:abstractNum>
  <w:abstractNum w:abstractNumId="3" w15:restartNumberingAfterBreak="0">
    <w:nsid w:val="21916584"/>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2EB53FC"/>
    <w:multiLevelType w:val="hybridMultilevel"/>
    <w:tmpl w:val="74A8B5EA"/>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2029C5"/>
    <w:multiLevelType w:val="hybridMultilevel"/>
    <w:tmpl w:val="38A2F3D2"/>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DFC4A89"/>
    <w:multiLevelType w:val="hybridMultilevel"/>
    <w:tmpl w:val="525AD152"/>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4490F25"/>
    <w:multiLevelType w:val="hybridMultilevel"/>
    <w:tmpl w:val="9912CEE6"/>
    <w:lvl w:ilvl="0" w:tplc="510E1F34">
      <w:start w:val="5"/>
      <w:numFmt w:val="bullet"/>
      <w:lvlText w:val="•"/>
      <w:lvlJc w:val="left"/>
      <w:pPr>
        <w:ind w:left="720" w:hanging="360"/>
      </w:pPr>
      <w:rPr>
        <w:rFonts w:ascii="Arial Narrow" w:eastAsiaTheme="minorEastAsia"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9C28AF"/>
    <w:multiLevelType w:val="multilevel"/>
    <w:tmpl w:val="15F84AD6"/>
    <w:lvl w:ilvl="0">
      <w:start w:val="1"/>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isLgl/>
      <w:lvlText w:val="%1.%2.%3."/>
      <w:lvlJc w:val="left"/>
      <w:pPr>
        <w:ind w:left="720" w:hanging="720"/>
      </w:pPr>
    </w:lvl>
    <w:lvl w:ilvl="3">
      <w:start w:val="1"/>
      <w:numFmt w:val="decimal"/>
      <w:isLgl/>
      <w:lvlText w:val="%1.%2.%3.%4."/>
      <w:lvlJc w:val="left"/>
      <w:pPr>
        <w:ind w:left="720" w:hanging="720"/>
      </w:pPr>
      <w:rPr>
        <w:rFonts w:asciiTheme="minorHAnsi" w:hAnsiTheme="minorHAnsi" w:hint="default"/>
        <w:b w:val="0"/>
        <w:sz w:val="24"/>
      </w:rPr>
    </w:lvl>
    <w:lvl w:ilvl="4">
      <w:start w:val="1"/>
      <w:numFmt w:val="decimal"/>
      <w:isLgl/>
      <w:lvlText w:val="%1.%2.%3.%4.%5."/>
      <w:lvlJc w:val="left"/>
      <w:pPr>
        <w:ind w:left="1080" w:hanging="1080"/>
      </w:pPr>
      <w:rPr>
        <w:rFonts w:asciiTheme="minorHAnsi" w:hAnsiTheme="minorHAnsi" w:hint="default"/>
        <w:b w:val="0"/>
        <w:sz w:val="24"/>
      </w:rPr>
    </w:lvl>
    <w:lvl w:ilvl="5">
      <w:start w:val="1"/>
      <w:numFmt w:val="decimal"/>
      <w:isLgl/>
      <w:lvlText w:val="%1.%2.%3.%4.%5.%6."/>
      <w:lvlJc w:val="left"/>
      <w:pPr>
        <w:ind w:left="1080" w:hanging="1080"/>
      </w:pPr>
      <w:rPr>
        <w:rFonts w:asciiTheme="minorHAnsi" w:hAnsiTheme="minorHAnsi" w:hint="default"/>
        <w:b w:val="0"/>
        <w:sz w:val="24"/>
      </w:rPr>
    </w:lvl>
    <w:lvl w:ilvl="6">
      <w:start w:val="1"/>
      <w:numFmt w:val="decimal"/>
      <w:isLgl/>
      <w:lvlText w:val="%1.%2.%3.%4.%5.%6.%7."/>
      <w:lvlJc w:val="left"/>
      <w:pPr>
        <w:ind w:left="1080" w:hanging="1080"/>
      </w:pPr>
      <w:rPr>
        <w:rFonts w:asciiTheme="minorHAnsi" w:hAnsiTheme="minorHAnsi" w:hint="default"/>
        <w:b w:val="0"/>
        <w:sz w:val="24"/>
      </w:rPr>
    </w:lvl>
    <w:lvl w:ilvl="7">
      <w:start w:val="1"/>
      <w:numFmt w:val="decimal"/>
      <w:isLgl/>
      <w:lvlText w:val="%1.%2.%3.%4.%5.%6.%7.%8."/>
      <w:lvlJc w:val="left"/>
      <w:pPr>
        <w:ind w:left="1440" w:hanging="1440"/>
      </w:pPr>
      <w:rPr>
        <w:rFonts w:asciiTheme="minorHAnsi" w:hAnsiTheme="minorHAnsi" w:hint="default"/>
        <w:b w:val="0"/>
        <w:sz w:val="24"/>
      </w:rPr>
    </w:lvl>
    <w:lvl w:ilvl="8">
      <w:start w:val="1"/>
      <w:numFmt w:val="decimal"/>
      <w:isLgl/>
      <w:lvlText w:val="%1.%2.%3.%4.%5.%6.%7.%8.%9."/>
      <w:lvlJc w:val="left"/>
      <w:pPr>
        <w:ind w:left="1440" w:hanging="1440"/>
      </w:pPr>
      <w:rPr>
        <w:rFonts w:asciiTheme="minorHAnsi" w:hAnsiTheme="minorHAnsi" w:hint="default"/>
        <w:b w:val="0"/>
        <w:sz w:val="24"/>
      </w:rPr>
    </w:lvl>
  </w:abstractNum>
  <w:abstractNum w:abstractNumId="9" w15:restartNumberingAfterBreak="0">
    <w:nsid w:val="4DD2295B"/>
    <w:multiLevelType w:val="hybridMultilevel"/>
    <w:tmpl w:val="9BF0B528"/>
    <w:lvl w:ilvl="0" w:tplc="0C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48234F5"/>
    <w:multiLevelType w:val="hybridMultilevel"/>
    <w:tmpl w:val="CD92E63C"/>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FC23A60"/>
    <w:multiLevelType w:val="hybridMultilevel"/>
    <w:tmpl w:val="8EACDDD2"/>
    <w:lvl w:ilvl="0" w:tplc="0C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0D45350"/>
    <w:multiLevelType w:val="hybridMultilevel"/>
    <w:tmpl w:val="E71A95FC"/>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7E84108"/>
    <w:multiLevelType w:val="hybridMultilevel"/>
    <w:tmpl w:val="FDE60BE2"/>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CA777B8"/>
    <w:multiLevelType w:val="hybridMultilevel"/>
    <w:tmpl w:val="5D70F520"/>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40347562">
    <w:abstractNumId w:val="13"/>
  </w:num>
  <w:num w:numId="2" w16cid:durableId="469515282">
    <w:abstractNumId w:val="2"/>
  </w:num>
  <w:num w:numId="3" w16cid:durableId="319581398">
    <w:abstractNumId w:val="1"/>
  </w:num>
  <w:num w:numId="4" w16cid:durableId="485515436">
    <w:abstractNumId w:val="15"/>
  </w:num>
  <w:num w:numId="5" w16cid:durableId="1969581679">
    <w:abstractNumId w:val="10"/>
  </w:num>
  <w:num w:numId="6" w16cid:durableId="2024166518">
    <w:abstractNumId w:val="12"/>
  </w:num>
  <w:num w:numId="7" w16cid:durableId="1628465903">
    <w:abstractNumId w:val="5"/>
  </w:num>
  <w:num w:numId="8" w16cid:durableId="340012007">
    <w:abstractNumId w:val="0"/>
  </w:num>
  <w:num w:numId="9" w16cid:durableId="1442337598">
    <w:abstractNumId w:val="6"/>
  </w:num>
  <w:num w:numId="10" w16cid:durableId="206189992">
    <w:abstractNumId w:val="3"/>
  </w:num>
  <w:num w:numId="11" w16cid:durableId="753016142">
    <w:abstractNumId w:val="14"/>
  </w:num>
  <w:num w:numId="12" w16cid:durableId="1889297955">
    <w:abstractNumId w:val="7"/>
  </w:num>
  <w:num w:numId="13" w16cid:durableId="2115589559">
    <w:abstractNumId w:val="8"/>
  </w:num>
  <w:num w:numId="14" w16cid:durableId="974140491">
    <w:abstractNumId w:val="9"/>
  </w:num>
  <w:num w:numId="15" w16cid:durableId="397242753">
    <w:abstractNumId w:val="4"/>
  </w:num>
  <w:num w:numId="16" w16cid:durableId="10558765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16DEA"/>
    <w:rsid w:val="00040E7F"/>
    <w:rsid w:val="00052331"/>
    <w:rsid w:val="00054F73"/>
    <w:rsid w:val="0005683B"/>
    <w:rsid w:val="00066267"/>
    <w:rsid w:val="000841FA"/>
    <w:rsid w:val="000852F1"/>
    <w:rsid w:val="000A14EE"/>
    <w:rsid w:val="000A3B67"/>
    <w:rsid w:val="000C71B1"/>
    <w:rsid w:val="000D4D90"/>
    <w:rsid w:val="000F7E57"/>
    <w:rsid w:val="00125B28"/>
    <w:rsid w:val="0017077B"/>
    <w:rsid w:val="001845FE"/>
    <w:rsid w:val="001A2103"/>
    <w:rsid w:val="001B6019"/>
    <w:rsid w:val="001C2F00"/>
    <w:rsid w:val="001C4956"/>
    <w:rsid w:val="001F0370"/>
    <w:rsid w:val="002412DE"/>
    <w:rsid w:val="002563F3"/>
    <w:rsid w:val="00271D8D"/>
    <w:rsid w:val="00287CA2"/>
    <w:rsid w:val="00292F01"/>
    <w:rsid w:val="002C059B"/>
    <w:rsid w:val="002F32E7"/>
    <w:rsid w:val="003314E1"/>
    <w:rsid w:val="00346367"/>
    <w:rsid w:val="00381551"/>
    <w:rsid w:val="003B0480"/>
    <w:rsid w:val="003B1149"/>
    <w:rsid w:val="003E13A1"/>
    <w:rsid w:val="00424A58"/>
    <w:rsid w:val="00435511"/>
    <w:rsid w:val="004410A0"/>
    <w:rsid w:val="004567C4"/>
    <w:rsid w:val="004701A5"/>
    <w:rsid w:val="00471609"/>
    <w:rsid w:val="00486CF7"/>
    <w:rsid w:val="004A7D0A"/>
    <w:rsid w:val="004F6A99"/>
    <w:rsid w:val="00511CF4"/>
    <w:rsid w:val="0051443D"/>
    <w:rsid w:val="005372F3"/>
    <w:rsid w:val="00552F59"/>
    <w:rsid w:val="005862A4"/>
    <w:rsid w:val="0058757D"/>
    <w:rsid w:val="005A337C"/>
    <w:rsid w:val="005C1C1B"/>
    <w:rsid w:val="005D7096"/>
    <w:rsid w:val="005F4126"/>
    <w:rsid w:val="005F6A3B"/>
    <w:rsid w:val="0060135D"/>
    <w:rsid w:val="00625604"/>
    <w:rsid w:val="00640A47"/>
    <w:rsid w:val="006416E6"/>
    <w:rsid w:val="006436E1"/>
    <w:rsid w:val="00663CC8"/>
    <w:rsid w:val="00672F16"/>
    <w:rsid w:val="00680017"/>
    <w:rsid w:val="00683934"/>
    <w:rsid w:val="00690EF3"/>
    <w:rsid w:val="00695421"/>
    <w:rsid w:val="006A1834"/>
    <w:rsid w:val="006A59AF"/>
    <w:rsid w:val="006C08C0"/>
    <w:rsid w:val="006C72CD"/>
    <w:rsid w:val="006D5E7A"/>
    <w:rsid w:val="006E71AD"/>
    <w:rsid w:val="006F0CBE"/>
    <w:rsid w:val="006F66C7"/>
    <w:rsid w:val="007159F7"/>
    <w:rsid w:val="00741A37"/>
    <w:rsid w:val="00745C09"/>
    <w:rsid w:val="00767D2D"/>
    <w:rsid w:val="00767E52"/>
    <w:rsid w:val="0077708C"/>
    <w:rsid w:val="007966FB"/>
    <w:rsid w:val="007B68E2"/>
    <w:rsid w:val="007B7E02"/>
    <w:rsid w:val="007C1A30"/>
    <w:rsid w:val="007F0219"/>
    <w:rsid w:val="008635BA"/>
    <w:rsid w:val="00864D42"/>
    <w:rsid w:val="008677C0"/>
    <w:rsid w:val="008678DB"/>
    <w:rsid w:val="0089194D"/>
    <w:rsid w:val="00893A8B"/>
    <w:rsid w:val="008A587B"/>
    <w:rsid w:val="008B5065"/>
    <w:rsid w:val="008B7B9C"/>
    <w:rsid w:val="008D1FE8"/>
    <w:rsid w:val="008F1D34"/>
    <w:rsid w:val="008F631C"/>
    <w:rsid w:val="00930215"/>
    <w:rsid w:val="009331BF"/>
    <w:rsid w:val="00951F3F"/>
    <w:rsid w:val="009719A1"/>
    <w:rsid w:val="00996C28"/>
    <w:rsid w:val="00997C68"/>
    <w:rsid w:val="00A00007"/>
    <w:rsid w:val="00A1138C"/>
    <w:rsid w:val="00A172AF"/>
    <w:rsid w:val="00A17ECD"/>
    <w:rsid w:val="00A22752"/>
    <w:rsid w:val="00A327DB"/>
    <w:rsid w:val="00A3733B"/>
    <w:rsid w:val="00A9698F"/>
    <w:rsid w:val="00AA3675"/>
    <w:rsid w:val="00AD169E"/>
    <w:rsid w:val="00AE1254"/>
    <w:rsid w:val="00B32B05"/>
    <w:rsid w:val="00B35CEA"/>
    <w:rsid w:val="00B653B4"/>
    <w:rsid w:val="00B65D0A"/>
    <w:rsid w:val="00B74DFF"/>
    <w:rsid w:val="00B7627A"/>
    <w:rsid w:val="00B77CFE"/>
    <w:rsid w:val="00B82011"/>
    <w:rsid w:val="00B928D2"/>
    <w:rsid w:val="00BA3EB5"/>
    <w:rsid w:val="00BB64A6"/>
    <w:rsid w:val="00BC07E0"/>
    <w:rsid w:val="00BE2515"/>
    <w:rsid w:val="00BE5377"/>
    <w:rsid w:val="00BF5C93"/>
    <w:rsid w:val="00BF6389"/>
    <w:rsid w:val="00C01FF5"/>
    <w:rsid w:val="00C02ABE"/>
    <w:rsid w:val="00C03994"/>
    <w:rsid w:val="00C114FC"/>
    <w:rsid w:val="00C12751"/>
    <w:rsid w:val="00C305AA"/>
    <w:rsid w:val="00C6043F"/>
    <w:rsid w:val="00CB4797"/>
    <w:rsid w:val="00CC00A4"/>
    <w:rsid w:val="00CC686D"/>
    <w:rsid w:val="00CE3420"/>
    <w:rsid w:val="00CF1E13"/>
    <w:rsid w:val="00CF21CB"/>
    <w:rsid w:val="00CF3813"/>
    <w:rsid w:val="00D04E7D"/>
    <w:rsid w:val="00D0550C"/>
    <w:rsid w:val="00D1435A"/>
    <w:rsid w:val="00D40F52"/>
    <w:rsid w:val="00D4563A"/>
    <w:rsid w:val="00D5347F"/>
    <w:rsid w:val="00D811C1"/>
    <w:rsid w:val="00D82E1D"/>
    <w:rsid w:val="00D94B76"/>
    <w:rsid w:val="00DB68EC"/>
    <w:rsid w:val="00DC533A"/>
    <w:rsid w:val="00DE4073"/>
    <w:rsid w:val="00DF0DD3"/>
    <w:rsid w:val="00E1747C"/>
    <w:rsid w:val="00E23AAD"/>
    <w:rsid w:val="00E44A24"/>
    <w:rsid w:val="00E62484"/>
    <w:rsid w:val="00E64FE8"/>
    <w:rsid w:val="00E82820"/>
    <w:rsid w:val="00E97457"/>
    <w:rsid w:val="00EA54E0"/>
    <w:rsid w:val="00EA64B7"/>
    <w:rsid w:val="00EB2238"/>
    <w:rsid w:val="00EB3765"/>
    <w:rsid w:val="00ED2496"/>
    <w:rsid w:val="00EE4493"/>
    <w:rsid w:val="00F239F6"/>
    <w:rsid w:val="00F40A2C"/>
    <w:rsid w:val="00F41088"/>
    <w:rsid w:val="00F440E5"/>
    <w:rsid w:val="00F87846"/>
    <w:rsid w:val="00FB4EC9"/>
    <w:rsid w:val="00FD023B"/>
    <w:rsid w:val="00FD55AC"/>
    <w:rsid w:val="00FE02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698F"/>
    <w:pPr>
      <w:jc w:val="both"/>
    </w:pPr>
    <w:rPr>
      <w:rFonts w:ascii="Arial Narrow" w:hAnsi="Arial Narrow"/>
      <w:sz w:val="22"/>
      <w:lang w:val="es-CO"/>
    </w:rPr>
  </w:style>
  <w:style w:type="paragraph" w:styleId="Ttulo1">
    <w:name w:val="heading 1"/>
    <w:basedOn w:val="Normal"/>
    <w:next w:val="Normal"/>
    <w:link w:val="Ttulo1Car"/>
    <w:autoRedefine/>
    <w:uiPriority w:val="9"/>
    <w:qFormat/>
    <w:rsid w:val="00CF1E13"/>
    <w:pPr>
      <w:keepNext/>
      <w:keepLines/>
      <w:numPr>
        <w:numId w:val="2"/>
      </w:numPr>
      <w:spacing w:before="360" w:after="120"/>
      <w:outlineLvl w:val="0"/>
    </w:pPr>
    <w:rPr>
      <w:rFonts w:eastAsiaTheme="majorEastAsia" w:cstheme="majorBidi"/>
      <w:b/>
      <w:szCs w:val="32"/>
    </w:rPr>
  </w:style>
  <w:style w:type="paragraph" w:styleId="Ttulo2">
    <w:name w:val="heading 2"/>
    <w:basedOn w:val="Normal"/>
    <w:next w:val="Normal"/>
    <w:link w:val="Ttulo2Car"/>
    <w:autoRedefine/>
    <w:uiPriority w:val="9"/>
    <w:unhideWhenUsed/>
    <w:qFormat/>
    <w:rsid w:val="0051443D"/>
    <w:pPr>
      <w:keepNext/>
      <w:keepLines/>
      <w:numPr>
        <w:ilvl w:val="1"/>
        <w:numId w:val="2"/>
      </w:numPr>
      <w:spacing w:before="160" w:after="120"/>
      <w:outlineLvl w:val="1"/>
    </w:pPr>
    <w:rPr>
      <w:rFonts w:eastAsiaTheme="majorEastAsia" w:cstheme="majorBidi"/>
      <w:b/>
      <w:szCs w:val="22"/>
    </w:rPr>
  </w:style>
  <w:style w:type="paragraph" w:styleId="Ttulo3">
    <w:name w:val="heading 3"/>
    <w:basedOn w:val="Normal"/>
    <w:link w:val="Ttulo3Car"/>
    <w:autoRedefine/>
    <w:uiPriority w:val="9"/>
    <w:qFormat/>
    <w:rsid w:val="005F6A3B"/>
    <w:pPr>
      <w:numPr>
        <w:ilvl w:val="2"/>
        <w:numId w:val="2"/>
      </w:numPr>
      <w:spacing w:before="100" w:beforeAutospacing="1" w:after="100" w:afterAutospacing="1"/>
      <w:outlineLvl w:val="2"/>
    </w:pPr>
    <w:rPr>
      <w:rFonts w:eastAsia="Times New Roman" w:cs="Times New Roman"/>
      <w:bCs/>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basedOn w:val="Normal"/>
    <w:uiPriority w:val="1"/>
    <w:rsid w:val="00EE4493"/>
    <w:pPr>
      <w:spacing w:after="160" w:line="259" w:lineRule="auto"/>
      <w:ind w:left="720"/>
      <w:contextualSpacing/>
    </w:pPr>
    <w:rPr>
      <w:rFonts w:eastAsiaTheme="minorHAnsi"/>
      <w:szCs w:val="22"/>
      <w:lang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5F6A3B"/>
    <w:rPr>
      <w:rFonts w:ascii="Arial Narrow" w:eastAsia="Times New Roman" w:hAnsi="Arial Narrow" w:cs="Times New Roman"/>
      <w:bCs/>
      <w:sz w:val="22"/>
      <w:szCs w:val="27"/>
      <w:lang w:val="es-CO" w:eastAsia="es-MX"/>
    </w:rPr>
  </w:style>
  <w:style w:type="character" w:styleId="Mencinsinresolver">
    <w:name w:val="Unresolved Mention"/>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1"/>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eastAsia="es-MX"/>
    </w:rPr>
  </w:style>
  <w:style w:type="table" w:customStyle="1" w:styleId="TableNormal">
    <w:name w:val="Table Normal"/>
    <w:uiPriority w:val="2"/>
    <w:semiHidden/>
    <w:unhideWhenUsed/>
    <w:qFormat/>
    <w:rsid w:val="00CF1E13"/>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rsid w:val="00CF1E13"/>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CF1E13"/>
    <w:rPr>
      <w:rFonts w:ascii="Arial MT" w:eastAsia="Arial MT" w:hAnsi="Arial MT" w:cs="Arial MT"/>
      <w:lang w:val="es-ES" w:eastAsia="en-US"/>
    </w:rPr>
  </w:style>
  <w:style w:type="paragraph" w:customStyle="1" w:styleId="TableParagraph">
    <w:name w:val="Table Paragraph"/>
    <w:basedOn w:val="Normal"/>
    <w:uiPriority w:val="1"/>
    <w:rsid w:val="00CF1E13"/>
    <w:pPr>
      <w:widowControl w:val="0"/>
      <w:autoSpaceDE w:val="0"/>
      <w:autoSpaceDN w:val="0"/>
    </w:pPr>
    <w:rPr>
      <w:rFonts w:ascii="Arial MT" w:eastAsia="Arial MT" w:hAnsi="Arial MT" w:cs="Arial MT"/>
      <w:szCs w:val="22"/>
      <w:lang w:val="es-ES" w:eastAsia="en-US"/>
    </w:rPr>
  </w:style>
  <w:style w:type="character" w:customStyle="1" w:styleId="Ttulo1Car">
    <w:name w:val="Título 1 Car"/>
    <w:basedOn w:val="Fuentedeprrafopredeter"/>
    <w:link w:val="Ttulo1"/>
    <w:uiPriority w:val="9"/>
    <w:rsid w:val="00CF1E13"/>
    <w:rPr>
      <w:rFonts w:ascii="Arial Narrow" w:eastAsiaTheme="majorEastAsia" w:hAnsi="Arial Narrow" w:cstheme="majorBidi"/>
      <w:b/>
      <w:sz w:val="22"/>
      <w:szCs w:val="32"/>
      <w:lang w:val="es-CO"/>
    </w:rPr>
  </w:style>
  <w:style w:type="character" w:customStyle="1" w:styleId="Ttulo2Car">
    <w:name w:val="Título 2 Car"/>
    <w:basedOn w:val="Fuentedeprrafopredeter"/>
    <w:link w:val="Ttulo2"/>
    <w:uiPriority w:val="9"/>
    <w:rsid w:val="0051443D"/>
    <w:rPr>
      <w:rFonts w:ascii="Arial Narrow" w:eastAsiaTheme="majorEastAsia" w:hAnsi="Arial Narrow" w:cstheme="majorBidi"/>
      <w:b/>
      <w:sz w:val="22"/>
      <w:szCs w:val="22"/>
      <w:lang w:val="es-CO"/>
    </w:rPr>
  </w:style>
  <w:style w:type="paragraph" w:styleId="TtuloTDC">
    <w:name w:val="TOC Heading"/>
    <w:basedOn w:val="Ttulo1"/>
    <w:next w:val="Normal"/>
    <w:uiPriority w:val="39"/>
    <w:unhideWhenUsed/>
    <w:qFormat/>
    <w:rsid w:val="00B65D0A"/>
    <w:pPr>
      <w:numPr>
        <w:numId w:val="0"/>
      </w:numPr>
      <w:spacing w:before="240" w:after="0" w:line="259" w:lineRule="auto"/>
      <w:jc w:val="left"/>
      <w:outlineLvl w:val="9"/>
    </w:pPr>
    <w:rPr>
      <w:rFonts w:asciiTheme="majorHAnsi" w:hAnsiTheme="majorHAnsi"/>
      <w:b w:val="0"/>
      <w:color w:val="365F91" w:themeColor="accent1" w:themeShade="BF"/>
      <w:sz w:val="32"/>
      <w:lang w:eastAsia="es-CO"/>
    </w:rPr>
  </w:style>
  <w:style w:type="paragraph" w:styleId="TDC1">
    <w:name w:val="toc 1"/>
    <w:basedOn w:val="Normal"/>
    <w:next w:val="Normal"/>
    <w:autoRedefine/>
    <w:uiPriority w:val="39"/>
    <w:unhideWhenUsed/>
    <w:rsid w:val="00B65D0A"/>
    <w:pPr>
      <w:spacing w:after="100"/>
    </w:pPr>
  </w:style>
  <w:style w:type="paragraph" w:styleId="TDC2">
    <w:name w:val="toc 2"/>
    <w:basedOn w:val="Normal"/>
    <w:next w:val="Normal"/>
    <w:autoRedefine/>
    <w:uiPriority w:val="39"/>
    <w:unhideWhenUsed/>
    <w:rsid w:val="00B65D0A"/>
    <w:pPr>
      <w:spacing w:after="100"/>
      <w:ind w:left="220"/>
    </w:pPr>
  </w:style>
  <w:style w:type="paragraph" w:styleId="TDC3">
    <w:name w:val="toc 3"/>
    <w:basedOn w:val="Normal"/>
    <w:next w:val="Normal"/>
    <w:autoRedefine/>
    <w:uiPriority w:val="39"/>
    <w:unhideWhenUsed/>
    <w:rsid w:val="00B65D0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88463">
      <w:bodyDiv w:val="1"/>
      <w:marLeft w:val="0"/>
      <w:marRight w:val="0"/>
      <w:marTop w:val="0"/>
      <w:marBottom w:val="0"/>
      <w:divBdr>
        <w:top w:val="none" w:sz="0" w:space="0" w:color="auto"/>
        <w:left w:val="none" w:sz="0" w:space="0" w:color="auto"/>
        <w:bottom w:val="none" w:sz="0" w:space="0" w:color="auto"/>
        <w:right w:val="none" w:sz="0" w:space="0" w:color="auto"/>
      </w:divBdr>
    </w:div>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08039009">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1657419265">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AFDA862437EF408BBA9825DED340D2" ma:contentTypeVersion="14" ma:contentTypeDescription="Create a new document." ma:contentTypeScope="" ma:versionID="85e21b267624eddd9111d2281e467efc">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eca73e5bd6c3ebaf6b071236d1c4af1e"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Props1.xml><?xml version="1.0" encoding="utf-8"?>
<ds:datastoreItem xmlns:ds="http://schemas.openxmlformats.org/officeDocument/2006/customXml" ds:itemID="{A3A5E6E5-1362-4B48-AE03-10F0528ADE1E}">
  <ds:schemaRefs>
    <ds:schemaRef ds:uri="http://schemas.openxmlformats.org/officeDocument/2006/bibliography"/>
  </ds:schemaRefs>
</ds:datastoreItem>
</file>

<file path=customXml/itemProps2.xml><?xml version="1.0" encoding="utf-8"?>
<ds:datastoreItem xmlns:ds="http://schemas.openxmlformats.org/officeDocument/2006/customXml" ds:itemID="{E31593A8-AD77-4CE2-9C5A-A38FABC9FE3B}"/>
</file>

<file path=customXml/itemProps3.xml><?xml version="1.0" encoding="utf-8"?>
<ds:datastoreItem xmlns:ds="http://schemas.openxmlformats.org/officeDocument/2006/customXml" ds:itemID="{8DF903AA-9528-4E81-B065-E6C3D4B69AF1}"/>
</file>

<file path=customXml/itemProps4.xml><?xml version="1.0" encoding="utf-8"?>
<ds:datastoreItem xmlns:ds="http://schemas.openxmlformats.org/officeDocument/2006/customXml" ds:itemID="{7A640372-C176-4687-BCA0-AB987D5749A5}"/>
</file>

<file path=docProps/app.xml><?xml version="1.0" encoding="utf-8"?>
<Properties xmlns="http://schemas.openxmlformats.org/officeDocument/2006/extended-properties" xmlns:vt="http://schemas.openxmlformats.org/officeDocument/2006/docPropsVTypes">
  <Template>Normal</Template>
  <TotalTime>210</TotalTime>
  <Pages>9</Pages>
  <Words>3756</Words>
  <Characters>20664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F D</cp:lastModifiedBy>
  <cp:revision>52</cp:revision>
  <cp:lastPrinted>2022-12-09T13:02:00Z</cp:lastPrinted>
  <dcterms:created xsi:type="dcterms:W3CDTF">2022-12-09T17:17:00Z</dcterms:created>
  <dcterms:modified xsi:type="dcterms:W3CDTF">2024-06-19T19:14:00Z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ies>
</file>