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446" w14:textId="4C9F85CC" w:rsidR="0020092C" w:rsidRPr="0020092C" w:rsidRDefault="00E22F8C" w:rsidP="0020092C">
      <w:pPr>
        <w:numPr>
          <w:ilvl w:val="0"/>
          <w:numId w:val="24"/>
        </w:numPr>
        <w:ind w:left="703" w:hanging="703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</w:t>
      </w:r>
      <w:r w:rsidR="0020092C" w:rsidRPr="0020092C">
        <w:rPr>
          <w:rFonts w:ascii="Arial Narrow" w:hAnsi="Arial Narrow" w:cs="Arial"/>
          <w:b/>
          <w:sz w:val="22"/>
          <w:szCs w:val="22"/>
        </w:rPr>
        <w:t>OBJETIVO.</w:t>
      </w:r>
    </w:p>
    <w:p w14:paraId="1236EBC0" w14:textId="77777777" w:rsidR="0020092C" w:rsidRPr="0020092C" w:rsidRDefault="0020092C" w:rsidP="0020092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FFEE436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Establecer los lineamientos y actividades necesarias para realizar las modificaciones requeridas con ocasión de la ejecución contractual.</w:t>
      </w:r>
    </w:p>
    <w:p w14:paraId="5085E60D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BD752EB" w14:textId="77777777" w:rsidR="0020092C" w:rsidRPr="0020092C" w:rsidRDefault="0020092C" w:rsidP="0020092C">
      <w:pPr>
        <w:numPr>
          <w:ilvl w:val="0"/>
          <w:numId w:val="24"/>
        </w:numPr>
        <w:ind w:left="703" w:hanging="703"/>
        <w:jc w:val="both"/>
        <w:rPr>
          <w:rFonts w:ascii="Arial Narrow" w:hAnsi="Arial Narrow" w:cs="Arial"/>
          <w:b/>
          <w:sz w:val="22"/>
          <w:szCs w:val="22"/>
        </w:rPr>
      </w:pPr>
      <w:r w:rsidRPr="0020092C">
        <w:rPr>
          <w:rFonts w:ascii="Arial Narrow" w:hAnsi="Arial Narrow" w:cs="Arial"/>
          <w:b/>
          <w:sz w:val="22"/>
          <w:szCs w:val="22"/>
        </w:rPr>
        <w:t xml:space="preserve">ALCANCE. </w:t>
      </w:r>
    </w:p>
    <w:p w14:paraId="4E94E52D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128C717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Este procedimiento inicia con la determinación de la parte requirente de la modificación el contrato y finaliza con la Publicación en el SECOP de la modificación respectiva y el archivo de la documentación en el expediente físico.</w:t>
      </w:r>
    </w:p>
    <w:p w14:paraId="546A8BBB" w14:textId="77777777" w:rsidR="0020092C" w:rsidRPr="0020092C" w:rsidRDefault="0020092C" w:rsidP="0020092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7F5EA0" w14:textId="77777777" w:rsidR="0020092C" w:rsidRPr="0020092C" w:rsidRDefault="0020092C" w:rsidP="0020092C">
      <w:pPr>
        <w:numPr>
          <w:ilvl w:val="0"/>
          <w:numId w:val="24"/>
        </w:numPr>
        <w:ind w:left="703" w:hanging="703"/>
        <w:jc w:val="both"/>
        <w:rPr>
          <w:rFonts w:ascii="Arial Narrow" w:hAnsi="Arial Narrow" w:cs="Arial"/>
          <w:b/>
          <w:sz w:val="22"/>
          <w:szCs w:val="22"/>
        </w:rPr>
      </w:pPr>
      <w:r w:rsidRPr="0020092C">
        <w:rPr>
          <w:rFonts w:ascii="Arial Narrow" w:hAnsi="Arial Narrow" w:cs="Arial"/>
          <w:b/>
          <w:sz w:val="22"/>
          <w:szCs w:val="22"/>
        </w:rPr>
        <w:t>POLITICAS DE OPERACIÓN.</w:t>
      </w:r>
    </w:p>
    <w:p w14:paraId="2F5DE3DD" w14:textId="77777777" w:rsidR="0020092C" w:rsidRPr="0020092C" w:rsidRDefault="0020092C" w:rsidP="0020092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FFB508E" w14:textId="77777777" w:rsidR="0020092C" w:rsidRPr="0020092C" w:rsidRDefault="0020092C" w:rsidP="0AFD28E2">
      <w:pPr>
        <w:jc w:val="both"/>
        <w:rPr>
          <w:rFonts w:ascii="Arial Narrow" w:hAnsi="Arial Narrow" w:cs="Arial"/>
          <w:sz w:val="22"/>
          <w:szCs w:val="22"/>
          <w:lang w:val="es-ES"/>
        </w:rPr>
      </w:pPr>
      <w:r w:rsidRPr="0AFD28E2">
        <w:rPr>
          <w:rFonts w:ascii="Arial Narrow" w:hAnsi="Arial Narrow" w:cs="Arial"/>
          <w:sz w:val="22"/>
          <w:szCs w:val="22"/>
          <w:lang w:val="es-ES"/>
        </w:rPr>
        <w:t>Toda modificación contractual debe estar debidamente justificada en aquellas circunstancias de hecho o de derecho que han sobrevenido a la celebración del contrato o al proceso de selección y que hacen necesario que durante la ejecución de aquel se introduzcan modificaciones a las condiciones pactadas inicialmente. En dicha justificación se deben prever todas y cada una de las consecuencias que se deriven de la modificación.</w:t>
      </w:r>
    </w:p>
    <w:p w14:paraId="274E2510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BF0A99B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Es responsabilidad del supervisor del proyecto que requiere la modificación contractual y/o el subgerente respectivo, la entrega de la documentación completa, así como el diligenciamiento de la lista de chequeo y foliación para proceder a la entrega a la Oficina Asesora Jurídica.</w:t>
      </w:r>
    </w:p>
    <w:p w14:paraId="5AA7947F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69F8A945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La Oficina Asesora Jurídica tiene un plazo de tres (3) días hábiles, para la elaboración de las minutas modificatorias.</w:t>
      </w:r>
    </w:p>
    <w:p w14:paraId="0382B3CE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838A35A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En caso de ser necesario adicionar presupuestalmente los contratos, ésta no puede exceder el 50% del valor inicial del contrato y se debe establecer la forma de pago y nuevas obligaciones cuando sea necesario, de acuerdo con el análisis técnico y jurídico, para realizar el trámite el supervisor debe presentar la solicitud de modificación.</w:t>
      </w:r>
    </w:p>
    <w:p w14:paraId="3FDF9268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F006A08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Para solicitar cualquier tipo de novedad es necesario que el contrato se encuentre vigente y que a la fecha de la suscripción el contratista no se encuentre incurso en ninguna causal de inhabilidad o incompatibilidad legal.</w:t>
      </w:r>
    </w:p>
    <w:p w14:paraId="4DF0B555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669649C" w14:textId="77777777" w:rsidR="0020092C" w:rsidRPr="0020092C" w:rsidRDefault="0020092C" w:rsidP="0020092C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092C">
        <w:rPr>
          <w:rFonts w:ascii="Arial Narrow" w:hAnsi="Arial Narrow" w:cs="Arial"/>
          <w:bCs/>
          <w:sz w:val="22"/>
          <w:szCs w:val="22"/>
        </w:rPr>
        <w:t>Finalmente se requiere a las diferentes dependencias atender las instrucciones para el archivo de la documentación, en cumplimiento a las normas de retención documental previstas en la Ley General de Archivo y realizar la entrega de las carpetas al archivo de la entidad para su custodia.</w:t>
      </w:r>
    </w:p>
    <w:p w14:paraId="34456946" w14:textId="77777777" w:rsidR="0020092C" w:rsidRPr="0020092C" w:rsidRDefault="0020092C" w:rsidP="0020092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5E46989" w14:textId="77777777" w:rsidR="0020092C" w:rsidRPr="0020092C" w:rsidRDefault="0020092C" w:rsidP="0020092C">
      <w:pPr>
        <w:numPr>
          <w:ilvl w:val="0"/>
          <w:numId w:val="24"/>
        </w:numPr>
        <w:ind w:left="703" w:hanging="703"/>
        <w:jc w:val="both"/>
        <w:rPr>
          <w:rFonts w:ascii="Arial Narrow" w:hAnsi="Arial Narrow" w:cs="Arial"/>
          <w:b/>
          <w:sz w:val="22"/>
          <w:szCs w:val="22"/>
        </w:rPr>
      </w:pPr>
      <w:r w:rsidRPr="0020092C">
        <w:rPr>
          <w:rFonts w:ascii="Arial Narrow" w:hAnsi="Arial Narrow" w:cs="Arial"/>
          <w:b/>
          <w:sz w:val="22"/>
          <w:szCs w:val="22"/>
        </w:rPr>
        <w:t>ACTIVIDADES</w:t>
      </w:r>
    </w:p>
    <w:p w14:paraId="06B19513" w14:textId="77777777" w:rsidR="0020092C" w:rsidRPr="0020092C" w:rsidRDefault="0020092C" w:rsidP="0020092C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4049"/>
        <w:gridCol w:w="2086"/>
        <w:gridCol w:w="2174"/>
      </w:tblGrid>
      <w:tr w:rsidR="0020092C" w:rsidRPr="0020092C" w14:paraId="1DB0945F" w14:textId="77777777" w:rsidTr="00DE1077">
        <w:trPr>
          <w:trHeight w:val="557"/>
        </w:trPr>
        <w:tc>
          <w:tcPr>
            <w:tcW w:w="53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5B0A762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5123E42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vAlign w:val="center"/>
          </w:tcPr>
          <w:p w14:paraId="67EB33C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vAlign w:val="center"/>
          </w:tcPr>
          <w:p w14:paraId="452E564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b/>
                <w:sz w:val="22"/>
                <w:szCs w:val="22"/>
              </w:rPr>
              <w:t>REGISTRO</w:t>
            </w:r>
          </w:p>
        </w:tc>
      </w:tr>
      <w:tr w:rsidR="0020092C" w:rsidRPr="0020092C" w14:paraId="0FDBBA5D" w14:textId="77777777" w:rsidTr="00DE1077">
        <w:trPr>
          <w:trHeight w:val="198"/>
        </w:trPr>
        <w:tc>
          <w:tcPr>
            <w:tcW w:w="9746" w:type="dxa"/>
            <w:gridSpan w:val="4"/>
          </w:tcPr>
          <w:p w14:paraId="1A38CB4B" w14:textId="77777777" w:rsidR="0020092C" w:rsidRPr="0020092C" w:rsidRDefault="0020092C" w:rsidP="00DE10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0092C" w:rsidRPr="0020092C" w14:paraId="19027109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7B894B8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14:paraId="5D22D69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  <w:u w:val="single"/>
              </w:rPr>
              <w:t>Establecer la necesidad de la novedad contractual:</w:t>
            </w:r>
          </w:p>
          <w:p w14:paraId="1C8FAF1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  <w:p w14:paraId="4F3C8A0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lastRenderedPageBreak/>
              <w:t>Establecer la necesidad de la novedad, teniendo en cuenta el seguimiento realizado a la ejecución de este, los requerimientos de los contratistas, la información de los Supervisores según lo establecido en el Manual de Interventoría, (cuando aplique) y con base en las consideraciones expuestas en los comités técnicos (cuando aplique).</w:t>
            </w:r>
          </w:p>
        </w:tc>
        <w:tc>
          <w:tcPr>
            <w:tcW w:w="2229" w:type="dxa"/>
            <w:vAlign w:val="center"/>
          </w:tcPr>
          <w:p w14:paraId="608705E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lastRenderedPageBreak/>
              <w:t>Gerente del proyecto y/o Supervisor</w:t>
            </w:r>
          </w:p>
        </w:tc>
        <w:tc>
          <w:tcPr>
            <w:tcW w:w="2385" w:type="dxa"/>
            <w:vAlign w:val="center"/>
          </w:tcPr>
          <w:p w14:paraId="36F9677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 xml:space="preserve">Solicitud de Modificación </w:t>
            </w:r>
          </w:p>
        </w:tc>
      </w:tr>
      <w:tr w:rsidR="0020092C" w:rsidRPr="0020092C" w14:paraId="4D18FC5C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0DB719F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4596" w:type="dxa"/>
            <w:tcBorders>
              <w:left w:val="single" w:sz="4" w:space="0" w:color="auto"/>
            </w:tcBorders>
          </w:tcPr>
          <w:p w14:paraId="446C25A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Evaluar la novedad:</w:t>
            </w:r>
          </w:p>
          <w:p w14:paraId="03EE048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</w:p>
          <w:p w14:paraId="5D2FE4F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Evaluar y tipificar la novedad presentada en la ejecución del contrato (suspensiones, adiciones, prórrogas, modificaciones, reinicios, cesiones o terminación anticipada, entre otras).</w:t>
            </w:r>
          </w:p>
        </w:tc>
        <w:tc>
          <w:tcPr>
            <w:tcW w:w="2229" w:type="dxa"/>
            <w:vAlign w:val="center"/>
          </w:tcPr>
          <w:p w14:paraId="116EB2B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Gerente del proyecto y/o Supervisor</w:t>
            </w:r>
          </w:p>
        </w:tc>
        <w:tc>
          <w:tcPr>
            <w:tcW w:w="2385" w:type="dxa"/>
            <w:vAlign w:val="center"/>
          </w:tcPr>
          <w:p w14:paraId="5ECBD78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Solicitud de Modificación</w:t>
            </w:r>
          </w:p>
        </w:tc>
      </w:tr>
      <w:tr w:rsidR="0020092C" w:rsidRPr="0020092C" w14:paraId="4F92464B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529641D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596" w:type="dxa"/>
            <w:tcBorders>
              <w:left w:val="single" w:sz="4" w:space="0" w:color="auto"/>
            </w:tcBorders>
          </w:tcPr>
          <w:p w14:paraId="6968CEF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Justificación de la adición y/o pr</w:t>
            </w:r>
            <w:r w:rsidRPr="0020092C">
              <w:rPr>
                <w:rFonts w:ascii="Arial Narrow" w:hAnsi="Arial Narrow" w:cs="Arial"/>
                <w:sz w:val="22"/>
                <w:szCs w:val="22"/>
                <w:u w:val="single"/>
              </w:rPr>
              <w:t>ó</w:t>
            </w: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rroga:</w:t>
            </w:r>
          </w:p>
          <w:p w14:paraId="74D7B45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22F323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Recopilar la propuesta del contratista, justificación de la adición (cuando aplique), informe del Supervisor (cuando aplique) y la solicitud de adición y/o prorroga (si aplica), así como las restantes novedades que procedan.</w:t>
            </w:r>
          </w:p>
          <w:p w14:paraId="37A57CE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2B5BAD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NOTA: cuando se requieran obras adicionales u obras no previstas, se debe gestionar el proceso a través de la Subgerencia Técnica, conforme lo señalado en el Manual de Interventoría; solo en el evento de mayores cantidades de obra y/o producto, los valores y las calidades técnicas serán las señaladas en la propuesta y/o contrato.</w:t>
            </w:r>
          </w:p>
          <w:p w14:paraId="70CD3C1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0C873FD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Gerente del proyecto y/o supervisor.</w:t>
            </w:r>
          </w:p>
        </w:tc>
        <w:tc>
          <w:tcPr>
            <w:tcW w:w="2385" w:type="dxa"/>
            <w:vAlign w:val="center"/>
          </w:tcPr>
          <w:p w14:paraId="3BA8A36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Solicitud de adición y/o prórroga</w:t>
            </w:r>
          </w:p>
        </w:tc>
      </w:tr>
      <w:tr w:rsidR="0020092C" w:rsidRPr="0020092C" w14:paraId="1628E027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399F7FD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14:paraId="36F837B8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Solicitud de disponibilidad presupuestal:</w:t>
            </w:r>
          </w:p>
          <w:p w14:paraId="6B7E54CC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688816D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Cuando la novedad contractual, implique la adición presupuestal se debe diligenciar la solicitud de disponibilidad presupuestal en el aplicativo del sistema, y radicar ante el área de presupuesto.</w:t>
            </w:r>
          </w:p>
        </w:tc>
        <w:tc>
          <w:tcPr>
            <w:tcW w:w="2229" w:type="dxa"/>
          </w:tcPr>
          <w:p w14:paraId="47E0EBF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AC9C6A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Gerente del proyecto y/o supervisor.</w:t>
            </w:r>
          </w:p>
        </w:tc>
        <w:tc>
          <w:tcPr>
            <w:tcW w:w="2385" w:type="dxa"/>
          </w:tcPr>
          <w:p w14:paraId="49D7305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F6739FF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Formato de solicitud de disponibilidad presupuestal</w:t>
            </w:r>
          </w:p>
        </w:tc>
      </w:tr>
      <w:tr w:rsidR="0020092C" w:rsidRPr="0020092C" w14:paraId="54AD8A7E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392BFCF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14:paraId="6793ECBD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Certificado de Disponibilidad Presupuestal:</w:t>
            </w:r>
          </w:p>
          <w:p w14:paraId="30EDEF2B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32FD1CA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Expedir el certificado de disponibilidad presupuestal en el aplicativo del sistema. Y entregar al Gerente del proyecto y/o supervisor.</w:t>
            </w:r>
          </w:p>
        </w:tc>
        <w:tc>
          <w:tcPr>
            <w:tcW w:w="2229" w:type="dxa"/>
          </w:tcPr>
          <w:p w14:paraId="334169A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F7EA82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Jefe de Presupuesto</w:t>
            </w:r>
          </w:p>
        </w:tc>
        <w:tc>
          <w:tcPr>
            <w:tcW w:w="2385" w:type="dxa"/>
          </w:tcPr>
          <w:p w14:paraId="69057F0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E7762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Certificado de Disponibilidad Presupuestal.</w:t>
            </w:r>
          </w:p>
        </w:tc>
      </w:tr>
      <w:tr w:rsidR="0020092C" w:rsidRPr="0020092C" w14:paraId="243E46A3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20A6DE1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14:paraId="3CA1E0E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 xml:space="preserve">Solicitud de novedad de adición y/o prórroga: </w:t>
            </w:r>
          </w:p>
          <w:p w14:paraId="293EF17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</w:p>
          <w:p w14:paraId="6EC318E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Solicitar por escrito las novedades requeridas al contrato, teniendo en cuenta el seguimiento realizado a la ejecución y los requerimientos de los contratistas.</w:t>
            </w:r>
          </w:p>
          <w:p w14:paraId="4D9E731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2B1FCD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Diligenciar la solicitud de adición y/o prórroga, indicado el valor de la adición y/o el plazo en que se extiende el contrato. Se debe anexar:</w:t>
            </w:r>
          </w:p>
          <w:p w14:paraId="113E9D6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A2845B7" w14:textId="77777777" w:rsidR="0020092C" w:rsidRPr="0020092C" w:rsidRDefault="0020092C" w:rsidP="0020092C">
            <w:pPr>
              <w:numPr>
                <w:ilvl w:val="0"/>
                <w:numId w:val="25"/>
              </w:numPr>
              <w:ind w:left="740" w:hanging="38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Copia del certificado de antecedentes judiciales.</w:t>
            </w:r>
          </w:p>
          <w:p w14:paraId="66074F26" w14:textId="77777777" w:rsidR="0020092C" w:rsidRPr="0020092C" w:rsidRDefault="0020092C" w:rsidP="0020092C">
            <w:pPr>
              <w:numPr>
                <w:ilvl w:val="0"/>
                <w:numId w:val="25"/>
              </w:numPr>
              <w:ind w:left="740" w:hanging="38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Copia del certificado de antecedentes disciplinarios de la Procuraduría.</w:t>
            </w:r>
          </w:p>
          <w:p w14:paraId="4174648F" w14:textId="77777777" w:rsidR="0020092C" w:rsidRPr="0020092C" w:rsidRDefault="0020092C" w:rsidP="0020092C">
            <w:pPr>
              <w:numPr>
                <w:ilvl w:val="0"/>
                <w:numId w:val="25"/>
              </w:numPr>
              <w:ind w:left="740" w:hanging="38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Copia del certificado de antecedentes fiscales de la Contraloría.</w:t>
            </w:r>
          </w:p>
          <w:p w14:paraId="2942902D" w14:textId="77777777" w:rsidR="0020092C" w:rsidRPr="0020092C" w:rsidRDefault="0020092C" w:rsidP="0020092C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Copia del reporte de multas y sanciones.</w:t>
            </w:r>
          </w:p>
          <w:p w14:paraId="79A1DA1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138E36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NOTA: Novedad de adición. Verificar que el contrato se encuentre vigente y que el valor de la adición presupuestal no supere el 50% del valor inicial, e igualmente revisa el presupuesto establecido en el convenio o contrato interadministrativo o área y determinar la disponibilidad de recursos.</w:t>
            </w:r>
          </w:p>
          <w:p w14:paraId="0E79874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7471E2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Continúa en la actividad No. 11.</w:t>
            </w:r>
          </w:p>
        </w:tc>
        <w:tc>
          <w:tcPr>
            <w:tcW w:w="2229" w:type="dxa"/>
            <w:vAlign w:val="center"/>
          </w:tcPr>
          <w:p w14:paraId="2E5CD84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Gerente del proyecto y/o Supervisor</w:t>
            </w:r>
          </w:p>
        </w:tc>
        <w:tc>
          <w:tcPr>
            <w:tcW w:w="2385" w:type="dxa"/>
            <w:vAlign w:val="center"/>
          </w:tcPr>
          <w:p w14:paraId="3AE2A77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Solicitud de adición y/o prórroga</w:t>
            </w:r>
          </w:p>
        </w:tc>
      </w:tr>
      <w:tr w:rsidR="0020092C" w:rsidRPr="0020092C" w14:paraId="4315B83C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0428919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14:paraId="236708E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Solicitud de Novedad de suspensión:</w:t>
            </w:r>
          </w:p>
          <w:p w14:paraId="42CE649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</w:p>
          <w:p w14:paraId="02F584F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Diligenciar el formato de suspensión diligenciado la fecha a partir de la cual inicia la suspensión y el tiempo en días de esta.</w:t>
            </w:r>
          </w:p>
          <w:p w14:paraId="1FFAD39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4943C3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Continúa en la actividad No. 13.</w:t>
            </w:r>
          </w:p>
        </w:tc>
        <w:tc>
          <w:tcPr>
            <w:tcW w:w="2229" w:type="dxa"/>
            <w:vAlign w:val="center"/>
          </w:tcPr>
          <w:p w14:paraId="75D7248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Gerente del proyecto y/o Supervisor</w:t>
            </w:r>
          </w:p>
        </w:tc>
        <w:tc>
          <w:tcPr>
            <w:tcW w:w="2385" w:type="dxa"/>
            <w:vAlign w:val="center"/>
          </w:tcPr>
          <w:p w14:paraId="59A2514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Formato de Solicitud de suspensión.</w:t>
            </w:r>
          </w:p>
        </w:tc>
      </w:tr>
      <w:tr w:rsidR="0020092C" w:rsidRPr="0020092C" w14:paraId="797D0C1C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3349B7A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14:paraId="2E17640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Solicitud de Novedad de cesión:</w:t>
            </w:r>
          </w:p>
          <w:p w14:paraId="52660D2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</w:p>
          <w:p w14:paraId="3013877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Diligenciar el formato de cesión y anexar los documentos de la persona que continuará el contrato de acuerdo con el formato de lista de chequeo.</w:t>
            </w:r>
          </w:p>
          <w:p w14:paraId="78414C4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C1739E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Continúa en la actividad No. 13</w:t>
            </w:r>
          </w:p>
        </w:tc>
        <w:tc>
          <w:tcPr>
            <w:tcW w:w="2229" w:type="dxa"/>
          </w:tcPr>
          <w:p w14:paraId="2214EFC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83F097F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Gerente del proyecto y/o Supervisor</w:t>
            </w:r>
          </w:p>
        </w:tc>
        <w:tc>
          <w:tcPr>
            <w:tcW w:w="2385" w:type="dxa"/>
          </w:tcPr>
          <w:p w14:paraId="455C181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914103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Formato de cesión de contrato.</w:t>
            </w:r>
          </w:p>
          <w:p w14:paraId="11BF68E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728F64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Documentos del cesionario.</w:t>
            </w:r>
          </w:p>
        </w:tc>
      </w:tr>
      <w:tr w:rsidR="0020092C" w:rsidRPr="0020092C" w14:paraId="66600D72" w14:textId="77777777" w:rsidTr="00DE1077">
        <w:trPr>
          <w:trHeight w:val="141"/>
        </w:trPr>
        <w:tc>
          <w:tcPr>
            <w:tcW w:w="536" w:type="dxa"/>
            <w:tcBorders>
              <w:right w:val="single" w:sz="4" w:space="0" w:color="auto"/>
            </w:tcBorders>
          </w:tcPr>
          <w:p w14:paraId="4D46740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4596" w:type="dxa"/>
            <w:tcBorders>
              <w:left w:val="single" w:sz="4" w:space="0" w:color="auto"/>
            </w:tcBorders>
          </w:tcPr>
          <w:p w14:paraId="22DCF82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Solicitud de Terminación Anticipada:</w:t>
            </w:r>
          </w:p>
          <w:p w14:paraId="12287C9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</w:p>
          <w:p w14:paraId="364125F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Elaborar documento indicando el día en el que se finaliza el contrato, y anexar copia del último pago de seguridad social.</w:t>
            </w:r>
          </w:p>
          <w:p w14:paraId="7C5B596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7811C2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Se diligencia formato de novedad de terminación anticipada y se radica al área jurídica para la elaboración del documento final.</w:t>
            </w:r>
          </w:p>
          <w:p w14:paraId="0F22FC3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C33566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Continúa en la actividad No. 13.</w:t>
            </w:r>
          </w:p>
        </w:tc>
        <w:tc>
          <w:tcPr>
            <w:tcW w:w="2229" w:type="dxa"/>
          </w:tcPr>
          <w:p w14:paraId="68856CC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1AAE83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49B11E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C0A537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330A49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Gerente del proyecto y/o Supervisor</w:t>
            </w:r>
          </w:p>
          <w:p w14:paraId="6C2817A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Contratista</w:t>
            </w:r>
          </w:p>
        </w:tc>
        <w:tc>
          <w:tcPr>
            <w:tcW w:w="2385" w:type="dxa"/>
          </w:tcPr>
          <w:p w14:paraId="591FCB0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3BD1E2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Documento de solicitud de terminación anticipada.</w:t>
            </w:r>
          </w:p>
          <w:p w14:paraId="793B21C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C8C889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Soporte del Pago de Seguridad Social.</w:t>
            </w:r>
          </w:p>
        </w:tc>
      </w:tr>
      <w:tr w:rsidR="0020092C" w:rsidRPr="0020092C" w14:paraId="3F2479A1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0C87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79FAC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Solicitud de Modificación de contrato:</w:t>
            </w:r>
          </w:p>
          <w:p w14:paraId="7BC581E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6315040F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Cuando la novedad es modificación (cambio de condiciones del contrato diferentes a las anteriores), se realizará la respectiva solicitud.</w:t>
            </w:r>
          </w:p>
          <w:p w14:paraId="38499395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79AF96B0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Continúa en la actividad No. 13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CC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7071F2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742F8F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Gerente del proyecto y/o Supervisor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88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35B51A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1582F8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Soportes (cuando aplique)</w:t>
            </w:r>
          </w:p>
        </w:tc>
      </w:tr>
      <w:tr w:rsidR="0020092C" w:rsidRPr="0020092C" w14:paraId="3E6268B3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AEDA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CFE08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Radicar Novedades Contractuales:</w:t>
            </w:r>
            <w:r w:rsidRPr="0020092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092C">
              <w:rPr>
                <w:rFonts w:ascii="Arial Narrow" w:hAnsi="Arial Narrow"/>
                <w:i/>
                <w:iCs/>
                <w:sz w:val="22"/>
                <w:szCs w:val="22"/>
              </w:rPr>
              <w:t>(Adición, Prorroga, Terminación Anticipada, cesión, Suspensión, Reinicio y/o Modificación)</w:t>
            </w:r>
          </w:p>
          <w:p w14:paraId="568A603B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159AA3C8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Recibir la solicitud de contratación con todos los documentos requeridos, e incluye lista de chequeo de documentos.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FC2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Gestión Precontractual</w:t>
            </w:r>
          </w:p>
          <w:p w14:paraId="109B75D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Apoyo del Proceso Contractual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240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Solicitud de novedad contractual</w:t>
            </w:r>
          </w:p>
          <w:p w14:paraId="34E7DEF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 xml:space="preserve">Soportes de acuerdo con la novedad </w:t>
            </w:r>
          </w:p>
        </w:tc>
      </w:tr>
      <w:tr w:rsidR="0020092C" w:rsidRPr="0020092C" w14:paraId="6501F453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77E3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28A28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Asignación de abogado:</w:t>
            </w:r>
          </w:p>
          <w:p w14:paraId="6BCAE982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626D1D48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El Jefe de la Oficina Asesora Jurídica asigna responsable para que revise los documentos   y   determine   el   cumplimiento   de   los requisitos   jurídicos   y   que   los   documentos   estén completos para iniciar el proceso.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332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EFBB9B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A100F1F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521054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Jefe de la Oficina Asesora Jurídica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800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93FB94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CB47A0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Hoja de ruta de asignación</w:t>
            </w:r>
          </w:p>
          <w:p w14:paraId="52B9CA6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C96172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Correo electrónico confirmando radicación</w:t>
            </w:r>
          </w:p>
        </w:tc>
      </w:tr>
      <w:tr w:rsidR="0020092C" w:rsidRPr="0020092C" w14:paraId="7BED05FB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6FBD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8C306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Revisar y Verificar documentación:</w:t>
            </w:r>
          </w:p>
          <w:p w14:paraId="3F5E751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25BE471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 xml:space="preserve">Revisar y verificar que la documentación remitida por Gestión Precontractual este completa y cumpla los requisitos legales vigentes. </w:t>
            </w:r>
          </w:p>
          <w:p w14:paraId="0FB98756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5B89A32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De no estar completa la documentación se devuelve continúa en la actividad No. 1 al 6 según corresponda.</w:t>
            </w:r>
          </w:p>
          <w:p w14:paraId="4A447F0F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40CB3A4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En caso contrario, continúa en la actividad No.14.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180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CB259E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130C392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6CB962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B4C0F0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Abogado asignado del Proceso Contractual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C74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68FB88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2A7E28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DA903E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80829C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Hoja de ruta de asignación</w:t>
            </w:r>
          </w:p>
          <w:p w14:paraId="4C37E5A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(validado y/o devolución)</w:t>
            </w:r>
          </w:p>
          <w:p w14:paraId="1772052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C3C2F3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 xml:space="preserve">Correo electrónico de devolución </w:t>
            </w:r>
          </w:p>
        </w:tc>
      </w:tr>
      <w:tr w:rsidR="0020092C" w:rsidRPr="0020092C" w14:paraId="5292A330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B71AF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51806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Elaboración o revisión del documento de novedad:</w:t>
            </w:r>
            <w:r w:rsidRPr="0020092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092C">
              <w:rPr>
                <w:rFonts w:ascii="Arial Narrow" w:hAnsi="Arial Narrow"/>
                <w:i/>
                <w:iCs/>
                <w:sz w:val="22"/>
                <w:szCs w:val="22"/>
                <w:u w:val="single"/>
              </w:rPr>
              <w:t>(</w:t>
            </w:r>
            <w:r w:rsidRPr="0020092C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Adición, Prorroga, Terminación </w:t>
            </w:r>
            <w:r w:rsidRPr="0020092C">
              <w:rPr>
                <w:rFonts w:ascii="Arial Narrow" w:hAnsi="Arial Narrow"/>
                <w:i/>
                <w:iCs/>
                <w:sz w:val="22"/>
                <w:szCs w:val="22"/>
              </w:rPr>
              <w:lastRenderedPageBreak/>
              <w:t>Anticipada, cesión, Suspensión, Reinicio y/o Modificación)</w:t>
            </w:r>
          </w:p>
          <w:p w14:paraId="154762AB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6EA0EE58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Una vez verificado el cumplimiento de los parámetros legales e institucionales se debe elaborar o revisar el documento según corresponda.</w:t>
            </w:r>
          </w:p>
          <w:p w14:paraId="2EE496F6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1E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B07899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B37414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Abogado asignado del Proceso Contractual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E4B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5E30DB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 xml:space="preserve">Adición, Prorroga, Terminación Anticipada, </w:t>
            </w:r>
            <w:r w:rsidRPr="0020092C">
              <w:rPr>
                <w:rFonts w:ascii="Arial Narrow" w:hAnsi="Arial Narrow" w:cs="Arial"/>
                <w:sz w:val="22"/>
                <w:szCs w:val="22"/>
              </w:rPr>
              <w:lastRenderedPageBreak/>
              <w:t>cesión, Suspensión, Reinicio y/o Modificación, según corresponda.</w:t>
            </w:r>
          </w:p>
        </w:tc>
      </w:tr>
      <w:tr w:rsidR="0020092C" w:rsidRPr="0020092C" w14:paraId="473AB0E6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B43A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E2D2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Revisión del documento</w:t>
            </w:r>
            <w:r w:rsidRPr="0020092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20092C">
              <w:rPr>
                <w:rFonts w:ascii="Arial Narrow" w:hAnsi="Arial Narrow"/>
                <w:i/>
                <w:iCs/>
                <w:sz w:val="22"/>
                <w:szCs w:val="22"/>
              </w:rPr>
              <w:t>(Adición, Prórroga, Terminación Anticipada, cesión, Suspensión, Reinicio y/o Modificación).</w:t>
            </w:r>
          </w:p>
          <w:p w14:paraId="780673A6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2A8FA2A3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 xml:space="preserve">Revisar la minuta de la medicación contra soportes, aprobándolo mediante su Vo. Bo. en la minuta. </w:t>
            </w:r>
          </w:p>
          <w:p w14:paraId="635F207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536CE8CB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 xml:space="preserve">Si se presentan observaciones a la misma, se ejecuta nuevamente la </w:t>
            </w:r>
            <w:r w:rsidRPr="0020092C">
              <w:rPr>
                <w:rFonts w:ascii="Arial Narrow" w:hAnsi="Arial Narrow"/>
                <w:b/>
                <w:bCs/>
                <w:sz w:val="22"/>
                <w:szCs w:val="22"/>
              </w:rPr>
              <w:t>actividad 14.</w:t>
            </w:r>
          </w:p>
          <w:p w14:paraId="142B87BE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65034F40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 xml:space="preserve">En caso contrario, continúa en la </w:t>
            </w:r>
            <w:r w:rsidRPr="0020092C">
              <w:rPr>
                <w:rFonts w:ascii="Arial Narrow" w:hAnsi="Arial Narrow"/>
                <w:b/>
                <w:bCs/>
                <w:sz w:val="22"/>
                <w:szCs w:val="22"/>
              </w:rPr>
              <w:t>actividad No. 16</w:t>
            </w:r>
            <w:r w:rsidRPr="0020092C">
              <w:rPr>
                <w:rFonts w:ascii="Arial Narrow" w:hAnsi="Arial Narrow"/>
                <w:sz w:val="22"/>
                <w:szCs w:val="22"/>
              </w:rPr>
              <w:t>, revisión y firma por parte del ordenador del gasto.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22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B05BFB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698A16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873CE3F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DBC0FB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2B3CE9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Jefe Oficina Asesora Jurídica</w:t>
            </w:r>
          </w:p>
          <w:p w14:paraId="5709ABB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90E113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Abogado asignado del Proceso Contractual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E3C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24D857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304F75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091ED1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942854C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80086A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Adición, Prórroga, Terminación Anticipada, cesión, Suspensión y/o Modificación, según corresponda.</w:t>
            </w:r>
          </w:p>
        </w:tc>
      </w:tr>
      <w:tr w:rsidR="0020092C" w:rsidRPr="0020092C" w14:paraId="4262E3C2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147B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348068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2E34FD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00B3BB9C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Firma del documento:</w:t>
            </w:r>
            <w:r w:rsidRPr="0020092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092C">
              <w:rPr>
                <w:rFonts w:ascii="Arial Narrow" w:hAnsi="Arial Narrow"/>
                <w:i/>
                <w:iCs/>
                <w:sz w:val="22"/>
                <w:szCs w:val="22"/>
              </w:rPr>
              <w:t>(Adición, Prórroga, Terminación Anticipada, cesión, Suspensión, Reinicio y/o Modificación):</w:t>
            </w:r>
          </w:p>
          <w:p w14:paraId="0A310027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14DF9FA7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 xml:space="preserve">El documento modificatorio se remite para firma del ordenador del gasto y del contratista. </w:t>
            </w:r>
          </w:p>
          <w:p w14:paraId="61FC9395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31B6AF62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Si es adición, se continua en la</w:t>
            </w:r>
            <w:r w:rsidRPr="0020092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actividad 17.</w:t>
            </w:r>
          </w:p>
          <w:p w14:paraId="4873022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7F25FA1D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 xml:space="preserve">En caso contrario, continúa en la </w:t>
            </w:r>
            <w:r w:rsidRPr="0020092C">
              <w:rPr>
                <w:rFonts w:ascii="Arial Narrow" w:hAnsi="Arial Narrow"/>
                <w:b/>
                <w:bCs/>
                <w:sz w:val="22"/>
                <w:szCs w:val="22"/>
              </w:rPr>
              <w:t>actividad No. 19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1EF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6261AC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EDE734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6F83D1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C4D335D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8B8489B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0C649A2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Ordenador del Gasto / Contratista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B83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3BE490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6047CD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5362224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8C8975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Documento (Adición, Prórroga, Terminación Anticipada, cesión, Suspensión, Reinicio y/o Modificación), firmado.</w:t>
            </w:r>
          </w:p>
        </w:tc>
      </w:tr>
      <w:tr w:rsidR="0020092C" w:rsidRPr="0020092C" w14:paraId="07015BA2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86CC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11BCE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Solicitar la expedición del Registro presupuestal</w:t>
            </w:r>
            <w:r w:rsidRPr="0020092C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F9472B1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2D00EDBB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Solicitar al responsable de Presupuesto, anexando el expediente contractual y el documento de novedad contractual, la emisión del registro presupuestal correspondiente.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B79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23810F2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Abogado asignado del Proceso Contractual.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F267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8D60EC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Solicitud de Registro presupuestal.</w:t>
            </w:r>
          </w:p>
        </w:tc>
      </w:tr>
      <w:tr w:rsidR="0020092C" w:rsidRPr="0020092C" w14:paraId="09A7A4EB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514F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1392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Expedir Registro presupuestal:</w:t>
            </w:r>
          </w:p>
          <w:p w14:paraId="531A00E1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27A099AC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Expedir el Registro presupuestal. y remitir a la Oficina Asesora Jurídica.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E7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581CA4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t>Jefe de Presupuesto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8963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D589061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Registro presupuestal</w:t>
            </w:r>
          </w:p>
        </w:tc>
      </w:tr>
      <w:tr w:rsidR="0020092C" w:rsidRPr="0020092C" w14:paraId="7ADAD318" w14:textId="77777777" w:rsidTr="00DE1077">
        <w:trPr>
          <w:trHeight w:val="14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E906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A5BE3E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0092C">
              <w:rPr>
                <w:rFonts w:ascii="Arial Narrow" w:hAnsi="Arial Narrow"/>
                <w:sz w:val="22"/>
                <w:szCs w:val="22"/>
                <w:u w:val="single"/>
              </w:rPr>
              <w:t>Publicar la novedad contractual:</w:t>
            </w:r>
          </w:p>
          <w:p w14:paraId="248024AB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630B8D49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lastRenderedPageBreak/>
              <w:t xml:space="preserve">Realizar la respectiva publicación en el Sistema Electrónico de Contratación Pública, SECOP: </w:t>
            </w:r>
          </w:p>
          <w:p w14:paraId="4D380934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79C5E801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Publicar Certificado de Disponibilidad Presupuestal, Orden de Compra y Registro Presupuestal, en el Sistema Electrónico de Contratación Pública, SECOP, dentro de los tres (3) días hábiles siguientes a la fecha del documento.</w:t>
            </w:r>
          </w:p>
          <w:p w14:paraId="38625F95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  <w:p w14:paraId="30F99C4A" w14:textId="77777777" w:rsidR="0020092C" w:rsidRPr="0020092C" w:rsidRDefault="0020092C" w:rsidP="00DE1077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  <w:r w:rsidRPr="0020092C">
              <w:rPr>
                <w:rFonts w:ascii="Arial Narrow" w:hAnsi="Arial Narrow"/>
                <w:sz w:val="22"/>
                <w:szCs w:val="22"/>
              </w:rPr>
              <w:t>Remitir Documentación al Archivo de Gestión Central con el fin de que se incorporen en el Expediente Contractual. Fin del procedimiento.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8F75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EA56DC6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B70F88E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Apoyo de proceso Contractual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3F32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3113250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lastRenderedPageBreak/>
              <w:t>Publicación         en sitios web</w:t>
            </w:r>
          </w:p>
          <w:p w14:paraId="35C3F60A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9C2A258" w14:textId="77777777" w:rsidR="0020092C" w:rsidRPr="0020092C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0092C">
              <w:rPr>
                <w:rFonts w:ascii="Arial Narrow" w:hAnsi="Arial Narrow" w:cs="Arial"/>
                <w:sz w:val="22"/>
                <w:szCs w:val="22"/>
              </w:rPr>
              <w:t>Entrega documentación</w:t>
            </w:r>
          </w:p>
        </w:tc>
      </w:tr>
    </w:tbl>
    <w:p w14:paraId="37E14AB6" w14:textId="77777777" w:rsidR="0020092C" w:rsidRPr="0020092C" w:rsidRDefault="0020092C" w:rsidP="0020092C">
      <w:pPr>
        <w:jc w:val="both"/>
        <w:rPr>
          <w:rFonts w:ascii="Arial Narrow" w:hAnsi="Arial Narrow" w:cs="Arial"/>
          <w:sz w:val="22"/>
          <w:szCs w:val="22"/>
        </w:rPr>
      </w:pPr>
    </w:p>
    <w:p w14:paraId="58FBFFDB" w14:textId="77777777" w:rsidR="0020092C" w:rsidRPr="0020092C" w:rsidRDefault="0020092C" w:rsidP="0020092C">
      <w:pPr>
        <w:tabs>
          <w:tab w:val="left" w:pos="0"/>
        </w:tabs>
        <w:ind w:right="-538"/>
        <w:jc w:val="both"/>
        <w:rPr>
          <w:rFonts w:ascii="Arial Narrow" w:hAnsi="Arial Narrow" w:cs="Arial"/>
          <w:b/>
          <w:sz w:val="22"/>
          <w:szCs w:val="22"/>
        </w:rPr>
      </w:pPr>
    </w:p>
    <w:p w14:paraId="5693694C" w14:textId="77777777" w:rsidR="0020092C" w:rsidRPr="0020092C" w:rsidRDefault="0020092C" w:rsidP="0020092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263EC63" w14:textId="77777777" w:rsidR="0020092C" w:rsidRPr="0020092C" w:rsidRDefault="0020092C" w:rsidP="0020092C">
      <w:pPr>
        <w:rPr>
          <w:rFonts w:ascii="Arial Narrow" w:hAnsi="Arial Narrow" w:cs="Arial"/>
          <w:sz w:val="22"/>
          <w:szCs w:val="22"/>
        </w:rPr>
      </w:pPr>
    </w:p>
    <w:p w14:paraId="7629B418" w14:textId="77777777" w:rsidR="0020092C" w:rsidRPr="00D24910" w:rsidRDefault="0020092C" w:rsidP="0020092C">
      <w:pPr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116305655"/>
      <w:r w:rsidRPr="00D24910">
        <w:rPr>
          <w:rFonts w:ascii="Arial Narrow" w:hAnsi="Arial Narrow"/>
          <w:b/>
          <w:bCs/>
          <w:sz w:val="22"/>
          <w:szCs w:val="22"/>
        </w:rPr>
        <w:t>Control de Cambios</w:t>
      </w:r>
    </w:p>
    <w:p w14:paraId="38EEF474" w14:textId="77777777" w:rsidR="0020092C" w:rsidRPr="003B2BEC" w:rsidRDefault="0020092C" w:rsidP="0020092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4111"/>
        <w:gridCol w:w="2693"/>
      </w:tblGrid>
      <w:tr w:rsidR="0020092C" w:rsidRPr="00F71606" w14:paraId="00DF91CE" w14:textId="77777777" w:rsidTr="0AFD28E2">
        <w:trPr>
          <w:jc w:val="center"/>
        </w:trPr>
        <w:tc>
          <w:tcPr>
            <w:tcW w:w="846" w:type="dxa"/>
          </w:tcPr>
          <w:p w14:paraId="4224EA2C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134" w:type="dxa"/>
          </w:tcPr>
          <w:p w14:paraId="1D386045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4111" w:type="dxa"/>
          </w:tcPr>
          <w:p w14:paraId="16D1F915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Identificación de los cambios</w:t>
            </w:r>
          </w:p>
        </w:tc>
        <w:tc>
          <w:tcPr>
            <w:tcW w:w="2693" w:type="dxa"/>
          </w:tcPr>
          <w:p w14:paraId="104D4F15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b/>
                <w:bCs/>
                <w:sz w:val="22"/>
                <w:szCs w:val="22"/>
              </w:rPr>
              <w:t>Responsable</w:t>
            </w:r>
          </w:p>
        </w:tc>
      </w:tr>
      <w:tr w:rsidR="0020092C" w:rsidRPr="00F71606" w14:paraId="0A21692D" w14:textId="77777777" w:rsidTr="0AFD28E2">
        <w:trPr>
          <w:jc w:val="center"/>
        </w:trPr>
        <w:tc>
          <w:tcPr>
            <w:tcW w:w="846" w:type="dxa"/>
          </w:tcPr>
          <w:p w14:paraId="1BE92FA7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14:paraId="5BD5ECC3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Pr="00F71606">
              <w:rPr>
                <w:rFonts w:ascii="Arial Narrow" w:hAnsi="Arial Narrow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  <w:r w:rsidRPr="00F71606">
              <w:rPr>
                <w:rFonts w:ascii="Arial Narrow" w:hAnsi="Arial Narrow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14:paraId="38E8EB0A" w14:textId="77777777" w:rsidR="0020092C" w:rsidRPr="00F71606" w:rsidRDefault="0020092C" w:rsidP="00DE1077">
            <w:pPr>
              <w:ind w:left="-34" w:firstLine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606">
              <w:rPr>
                <w:rFonts w:ascii="Arial Narrow" w:hAnsi="Arial Narrow" w:cs="Arial"/>
                <w:sz w:val="22"/>
                <w:szCs w:val="22"/>
              </w:rPr>
              <w:t xml:space="preserve">Construcción del procedimiento </w:t>
            </w:r>
          </w:p>
        </w:tc>
        <w:tc>
          <w:tcPr>
            <w:tcW w:w="2693" w:type="dxa"/>
          </w:tcPr>
          <w:p w14:paraId="5A8DB9E5" w14:textId="77777777" w:rsidR="0020092C" w:rsidRPr="00F71606" w:rsidRDefault="0020092C" w:rsidP="00DE107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Asesor Jurídico </w:t>
            </w:r>
            <w:r w:rsidRPr="00F7160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964108" w:rsidRPr="00F71606" w14:paraId="750B6865" w14:textId="77777777" w:rsidTr="0AFD28E2">
        <w:trPr>
          <w:jc w:val="center"/>
        </w:trPr>
        <w:tc>
          <w:tcPr>
            <w:tcW w:w="846" w:type="dxa"/>
          </w:tcPr>
          <w:p w14:paraId="1CEE5851" w14:textId="2DBC3905" w:rsidR="00964108" w:rsidRPr="00F71606" w:rsidRDefault="00964108" w:rsidP="009641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A6F5C">
              <w:rPr>
                <w:rFonts w:ascii="Arial Narrow" w:hAnsi="Arial Narrow" w:cs="Arial"/>
                <w:sz w:val="22"/>
                <w:szCs w:val="22"/>
              </w:rPr>
              <w:t xml:space="preserve">02 </w:t>
            </w:r>
          </w:p>
        </w:tc>
        <w:tc>
          <w:tcPr>
            <w:tcW w:w="1134" w:type="dxa"/>
          </w:tcPr>
          <w:p w14:paraId="7EBEEA52" w14:textId="28E4485D" w:rsidR="00964108" w:rsidRPr="00F71606" w:rsidRDefault="00964108" w:rsidP="00964108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A6F5C">
              <w:rPr>
                <w:rFonts w:ascii="Arial Narrow" w:hAnsi="Arial Narrow" w:cs="Arial"/>
                <w:sz w:val="22"/>
                <w:szCs w:val="22"/>
              </w:rPr>
              <w:t xml:space="preserve">24/08/2023 </w:t>
            </w:r>
          </w:p>
        </w:tc>
        <w:tc>
          <w:tcPr>
            <w:tcW w:w="4111" w:type="dxa"/>
          </w:tcPr>
          <w:p w14:paraId="7D305641" w14:textId="58B8DF91" w:rsidR="00964108" w:rsidRPr="00F71606" w:rsidRDefault="00964108" w:rsidP="0AFD28E2">
            <w:pPr>
              <w:ind w:left="-34" w:firstLine="34"/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AFD28E2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Se elabora y anexa diagrama de flujo de acuerdo a las directrices del procedimiento. </w:t>
            </w:r>
          </w:p>
        </w:tc>
        <w:tc>
          <w:tcPr>
            <w:tcW w:w="2693" w:type="dxa"/>
          </w:tcPr>
          <w:p w14:paraId="476597F7" w14:textId="77777777" w:rsidR="00964108" w:rsidRPr="003A6F5C" w:rsidRDefault="00964108" w:rsidP="009641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A6F5C">
              <w:rPr>
                <w:rFonts w:ascii="Arial Narrow" w:hAnsi="Arial Narrow" w:cs="Arial"/>
                <w:sz w:val="22"/>
                <w:szCs w:val="22"/>
              </w:rPr>
              <w:t>Oficina Jurídica</w:t>
            </w:r>
          </w:p>
          <w:p w14:paraId="4269EF3A" w14:textId="1F83B3DA" w:rsidR="00964108" w:rsidRDefault="00964108" w:rsidP="009641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Profesional Universitario</w:t>
            </w:r>
          </w:p>
        </w:tc>
      </w:tr>
    </w:tbl>
    <w:p w14:paraId="3ECC94CD" w14:textId="77777777" w:rsidR="0020092C" w:rsidRPr="003B2BEC" w:rsidRDefault="0020092C" w:rsidP="0020092C">
      <w:pPr>
        <w:rPr>
          <w:rFonts w:ascii="Arial Narrow" w:hAnsi="Arial Narrow"/>
          <w:sz w:val="22"/>
          <w:szCs w:val="22"/>
        </w:rPr>
      </w:pPr>
    </w:p>
    <w:bookmarkEnd w:id="0"/>
    <w:p w14:paraId="497551D1" w14:textId="77777777" w:rsidR="0020092C" w:rsidRPr="00B74DFF" w:rsidRDefault="0020092C" w:rsidP="0020092C">
      <w:pPr>
        <w:rPr>
          <w:rFonts w:ascii="Arial Narrow" w:hAnsi="Arial Narrow"/>
          <w:b/>
          <w:bCs/>
          <w:sz w:val="44"/>
          <w:szCs w:val="44"/>
        </w:rPr>
      </w:pPr>
    </w:p>
    <w:p w14:paraId="787C9882" w14:textId="77777777" w:rsidR="00B74DFF" w:rsidRPr="0020092C" w:rsidRDefault="00B74DFF" w:rsidP="0020092C">
      <w:pPr>
        <w:rPr>
          <w:rFonts w:ascii="Arial Narrow" w:hAnsi="Arial Narrow" w:cs="Arial"/>
          <w:sz w:val="22"/>
          <w:szCs w:val="22"/>
        </w:rPr>
      </w:pPr>
    </w:p>
    <w:sectPr w:rsidR="00B74DFF" w:rsidRPr="0020092C" w:rsidSect="00195B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D9B9" w14:textId="77777777" w:rsidR="00AC09CF" w:rsidRDefault="00AC09CF" w:rsidP="007966FB">
      <w:r>
        <w:separator/>
      </w:r>
    </w:p>
  </w:endnote>
  <w:endnote w:type="continuationSeparator" w:id="0">
    <w:p w14:paraId="632C5DF1" w14:textId="77777777" w:rsidR="00AC09CF" w:rsidRDefault="00AC09CF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E6C8" w14:textId="77777777" w:rsidR="00E86678" w:rsidRDefault="00E866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F74" w14:textId="77777777" w:rsidR="00E86678" w:rsidRDefault="00E866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6323" w14:textId="77777777" w:rsidR="00AC09CF" w:rsidRDefault="00AC09CF" w:rsidP="007966FB">
      <w:r>
        <w:separator/>
      </w:r>
    </w:p>
  </w:footnote>
  <w:footnote w:type="continuationSeparator" w:id="0">
    <w:p w14:paraId="15925CE0" w14:textId="77777777" w:rsidR="00AC09CF" w:rsidRDefault="00AC09CF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FD82" w14:textId="77777777" w:rsidR="00E86678" w:rsidRDefault="00E866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F11F" w14:textId="23B52978" w:rsidR="00BE408B" w:rsidRDefault="00E8667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F6CB2" wp14:editId="69215F17">
              <wp:simplePos x="0" y="0"/>
              <wp:positionH relativeFrom="column">
                <wp:posOffset>982345</wp:posOffset>
              </wp:positionH>
              <wp:positionV relativeFrom="paragraph">
                <wp:posOffset>-107950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24BC84" w14:textId="77777777" w:rsidR="00E86678" w:rsidRPr="00663CC8" w:rsidRDefault="00E86678" w:rsidP="00E8667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PROCESO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 CONTRACTUAL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9F6C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7.35pt;margin-top:-8.5pt;width:296.85pt;height:18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2O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" filled="f" stroked="f" strokeweight=".5pt">
              <v:textbox>
                <w:txbxContent>
                  <w:p w14:paraId="5A24BC84" w14:textId="77777777" w:rsidR="00E86678" w:rsidRPr="00663CC8" w:rsidRDefault="00E86678" w:rsidP="00E8667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PROCESO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 CONTRACTUAL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5D020" wp14:editId="194E3A5A">
              <wp:simplePos x="0" y="0"/>
              <wp:positionH relativeFrom="column">
                <wp:posOffset>981710</wp:posOffset>
              </wp:positionH>
              <wp:positionV relativeFrom="paragraph">
                <wp:posOffset>300990</wp:posOffset>
              </wp:positionV>
              <wp:extent cx="3769995" cy="43624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0EB9E" w14:textId="3882B80B" w:rsidR="00E86678" w:rsidRPr="00663CC8" w:rsidRDefault="00E86678" w:rsidP="00E8667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PROCEDIMIENTO MODIFICACIONES CONTRACTUALES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5D020" id="Cuadro de texto 2" o:spid="_x0000_s1027" type="#_x0000_t202" style="position:absolute;margin-left:77.3pt;margin-top:23.7pt;width:296.8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KPGQ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" filled="f" stroked="f" strokeweight=".5pt">
              <v:textbox>
                <w:txbxContent>
                  <w:p w14:paraId="4E60EB9E" w14:textId="3882B80B" w:rsidR="00E86678" w:rsidRPr="00663CC8" w:rsidRDefault="00E86678" w:rsidP="00E8667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PROCEDIMIENTO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MODIFICACIONES CONTRACTUALES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428593" wp14:editId="3B3C7481">
              <wp:simplePos x="0" y="0"/>
              <wp:positionH relativeFrom="column">
                <wp:posOffset>4919345</wp:posOffset>
              </wp:positionH>
              <wp:positionV relativeFrom="paragraph">
                <wp:posOffset>-106680</wp:posOffset>
              </wp:positionV>
              <wp:extent cx="120777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9216E" w14:textId="672FB1F3" w:rsidR="00E86678" w:rsidRPr="00663CC8" w:rsidRDefault="00E86678" w:rsidP="00E8667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GCN-</w:t>
                          </w:r>
                          <w:r w:rsidR="003D4DBE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PR-09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28593" id="Cuadro de texto 4" o:spid="_x0000_s1028" type="#_x0000_t202" style="position:absolute;margin-left:387.35pt;margin-top:-8.4pt;width:95.1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2CGgIAADMEAAAOAAAAZHJzL2Uyb0RvYy54bWysU9tuGyEQfa/Uf0C817t2fEl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" filled="f" stroked="f" strokeweight=".5pt">
              <v:textbox>
                <w:txbxContent>
                  <w:p w14:paraId="52F9216E" w14:textId="672FB1F3" w:rsidR="00E86678" w:rsidRPr="00663CC8" w:rsidRDefault="00E86678" w:rsidP="00E8667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GCN-</w:t>
                    </w:r>
                    <w:r w:rsidR="003D4DBE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PR-09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FFFEC1" wp14:editId="481A7D0F">
              <wp:simplePos x="0" y="0"/>
              <wp:positionH relativeFrom="column">
                <wp:posOffset>4944110</wp:posOffset>
              </wp:positionH>
              <wp:positionV relativeFrom="paragraph">
                <wp:posOffset>175895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AB8BB" w14:textId="6A2521FE" w:rsidR="00E86678" w:rsidRPr="00663CC8" w:rsidRDefault="00E86678" w:rsidP="00E8667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4DBE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FFEC1" id="Cuadro de texto 5" o:spid="_x0000_s1029" type="#_x0000_t202" style="position:absolute;margin-left:389.3pt;margin-top:13.85pt;width:83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" filled="f" stroked="f" strokeweight=".5pt">
              <v:textbox>
                <w:txbxContent>
                  <w:p w14:paraId="03CAB8BB" w14:textId="6A2521FE" w:rsidR="00E86678" w:rsidRPr="00663CC8" w:rsidRDefault="00E86678" w:rsidP="00E8667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3D4DBE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AB34A8" wp14:editId="32E2F695">
              <wp:simplePos x="0" y="0"/>
              <wp:positionH relativeFrom="column">
                <wp:posOffset>4926330</wp:posOffset>
              </wp:positionH>
              <wp:positionV relativeFrom="paragraph">
                <wp:posOffset>485140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9C6C96" w14:textId="340064CC" w:rsidR="00E86678" w:rsidRPr="00663CC8" w:rsidRDefault="00E86678" w:rsidP="00E8667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603572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2023-08-24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B34A8" id="Cuadro de texto 6" o:spid="_x0000_s1030" type="#_x0000_t202" style="position:absolute;margin-left:387.9pt;margin-top:38.2pt;width:89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ZdGQ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" filled="f" stroked="f" strokeweight=".5pt">
              <v:textbox>
                <w:txbxContent>
                  <w:p w14:paraId="719C6C96" w14:textId="340064CC" w:rsidR="00E86678" w:rsidRPr="00663CC8" w:rsidRDefault="00E86678" w:rsidP="00E8667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603572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2023-08-24</w:t>
                    </w:r>
                  </w:p>
                </w:txbxContent>
              </v:textbox>
            </v:shape>
          </w:pict>
        </mc:Fallback>
      </mc:AlternateContent>
    </w: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33B8AEE2" wp14:editId="7EEDB35A">
          <wp:simplePos x="0" y="0"/>
          <wp:positionH relativeFrom="column">
            <wp:posOffset>-1071349</wp:posOffset>
          </wp:positionH>
          <wp:positionV relativeFrom="paragraph">
            <wp:posOffset>-457835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B8D86" w14:textId="1568DCC3" w:rsidR="00BE408B" w:rsidRDefault="00BE408B">
    <w:pPr>
      <w:pStyle w:val="Encabezado"/>
    </w:pPr>
  </w:p>
  <w:p w14:paraId="60F3C9B6" w14:textId="69E7C1FC" w:rsidR="00BE408B" w:rsidRDefault="00BE408B">
    <w:pPr>
      <w:pStyle w:val="Encabezado"/>
    </w:pPr>
  </w:p>
  <w:p w14:paraId="467349B5" w14:textId="49EDEECD" w:rsidR="00BE408B" w:rsidRDefault="00BE408B">
    <w:pPr>
      <w:pStyle w:val="Encabezado"/>
    </w:pPr>
  </w:p>
  <w:p w14:paraId="4E5B641F" w14:textId="2DFF8318" w:rsidR="00BE408B" w:rsidRDefault="00BE408B">
    <w:pPr>
      <w:pStyle w:val="Encabezado"/>
    </w:pPr>
  </w:p>
  <w:p w14:paraId="33EA4959" w14:textId="25EBDBE6" w:rsidR="00FD55AC" w:rsidRDefault="00FD55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8731" w14:textId="77777777" w:rsidR="00E86678" w:rsidRDefault="00E866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C14882"/>
    <w:multiLevelType w:val="hybridMultilevel"/>
    <w:tmpl w:val="76086EEE"/>
    <w:lvl w:ilvl="0" w:tplc="35F8F5E2">
      <w:start w:val="1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5F81"/>
    <w:multiLevelType w:val="multilevel"/>
    <w:tmpl w:val="4B706BCA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5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93453">
    <w:abstractNumId w:val="0"/>
  </w:num>
  <w:num w:numId="2" w16cid:durableId="1649044817">
    <w:abstractNumId w:val="6"/>
  </w:num>
  <w:num w:numId="3" w16cid:durableId="1326788813">
    <w:abstractNumId w:val="2"/>
  </w:num>
  <w:num w:numId="4" w16cid:durableId="1261453596">
    <w:abstractNumId w:val="7"/>
  </w:num>
  <w:num w:numId="5" w16cid:durableId="721758357">
    <w:abstractNumId w:val="19"/>
  </w:num>
  <w:num w:numId="6" w16cid:durableId="2068915715">
    <w:abstractNumId w:val="23"/>
  </w:num>
  <w:num w:numId="7" w16cid:durableId="1184172067">
    <w:abstractNumId w:val="9"/>
  </w:num>
  <w:num w:numId="8" w16cid:durableId="301156532">
    <w:abstractNumId w:val="20"/>
  </w:num>
  <w:num w:numId="9" w16cid:durableId="798642314">
    <w:abstractNumId w:val="10"/>
  </w:num>
  <w:num w:numId="10" w16cid:durableId="2092462196">
    <w:abstractNumId w:val="12"/>
  </w:num>
  <w:num w:numId="11" w16cid:durableId="1826893643">
    <w:abstractNumId w:val="11"/>
  </w:num>
  <w:num w:numId="12" w16cid:durableId="1374499630">
    <w:abstractNumId w:val="8"/>
  </w:num>
  <w:num w:numId="13" w16cid:durableId="807549092">
    <w:abstractNumId w:val="17"/>
  </w:num>
  <w:num w:numId="14" w16cid:durableId="24722830">
    <w:abstractNumId w:val="16"/>
  </w:num>
  <w:num w:numId="15" w16cid:durableId="527182289">
    <w:abstractNumId w:val="4"/>
  </w:num>
  <w:num w:numId="16" w16cid:durableId="1157916178">
    <w:abstractNumId w:val="18"/>
  </w:num>
  <w:num w:numId="17" w16cid:durableId="1998415440">
    <w:abstractNumId w:val="13"/>
  </w:num>
  <w:num w:numId="18" w16cid:durableId="1595742147">
    <w:abstractNumId w:val="22"/>
  </w:num>
  <w:num w:numId="19" w16cid:durableId="794904155">
    <w:abstractNumId w:val="15"/>
  </w:num>
  <w:num w:numId="20" w16cid:durableId="1348874761">
    <w:abstractNumId w:val="21"/>
  </w:num>
  <w:num w:numId="21" w16cid:durableId="1328899400">
    <w:abstractNumId w:val="3"/>
  </w:num>
  <w:num w:numId="22" w16cid:durableId="1559130709">
    <w:abstractNumId w:val="14"/>
  </w:num>
  <w:num w:numId="23" w16cid:durableId="520896271">
    <w:abstractNumId w:val="24"/>
  </w:num>
  <w:num w:numId="24" w16cid:durableId="127016332">
    <w:abstractNumId w:val="5"/>
  </w:num>
  <w:num w:numId="25" w16cid:durableId="117148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40E7F"/>
    <w:rsid w:val="00052331"/>
    <w:rsid w:val="0005683B"/>
    <w:rsid w:val="000841FA"/>
    <w:rsid w:val="000852F1"/>
    <w:rsid w:val="000C71B1"/>
    <w:rsid w:val="000D4D90"/>
    <w:rsid w:val="000F7E57"/>
    <w:rsid w:val="00125B28"/>
    <w:rsid w:val="0017077B"/>
    <w:rsid w:val="001845FE"/>
    <w:rsid w:val="00195B75"/>
    <w:rsid w:val="001A2103"/>
    <w:rsid w:val="001B6019"/>
    <w:rsid w:val="001C4956"/>
    <w:rsid w:val="001E4300"/>
    <w:rsid w:val="001F0370"/>
    <w:rsid w:val="0020092C"/>
    <w:rsid w:val="00236263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D4DBE"/>
    <w:rsid w:val="003E13A1"/>
    <w:rsid w:val="00424A58"/>
    <w:rsid w:val="004410A0"/>
    <w:rsid w:val="004567C4"/>
    <w:rsid w:val="004701A5"/>
    <w:rsid w:val="004713AD"/>
    <w:rsid w:val="00471609"/>
    <w:rsid w:val="00486CF7"/>
    <w:rsid w:val="004E0612"/>
    <w:rsid w:val="004F6A99"/>
    <w:rsid w:val="00511CF4"/>
    <w:rsid w:val="005372F3"/>
    <w:rsid w:val="005862A4"/>
    <w:rsid w:val="0058757D"/>
    <w:rsid w:val="005A337C"/>
    <w:rsid w:val="005B1CD1"/>
    <w:rsid w:val="005B309B"/>
    <w:rsid w:val="005C1C1B"/>
    <w:rsid w:val="005D7096"/>
    <w:rsid w:val="005F4126"/>
    <w:rsid w:val="00603572"/>
    <w:rsid w:val="0061208D"/>
    <w:rsid w:val="00625604"/>
    <w:rsid w:val="006436E1"/>
    <w:rsid w:val="00680017"/>
    <w:rsid w:val="00690EF3"/>
    <w:rsid w:val="006A1834"/>
    <w:rsid w:val="006A59AF"/>
    <w:rsid w:val="006B28D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864D42"/>
    <w:rsid w:val="008A2471"/>
    <w:rsid w:val="008A587B"/>
    <w:rsid w:val="008B5065"/>
    <w:rsid w:val="008D1FE8"/>
    <w:rsid w:val="008F1D34"/>
    <w:rsid w:val="008F631C"/>
    <w:rsid w:val="00930215"/>
    <w:rsid w:val="009331BF"/>
    <w:rsid w:val="00951F3F"/>
    <w:rsid w:val="00964108"/>
    <w:rsid w:val="009719A1"/>
    <w:rsid w:val="00996C28"/>
    <w:rsid w:val="00997C68"/>
    <w:rsid w:val="009C001C"/>
    <w:rsid w:val="00A00007"/>
    <w:rsid w:val="00A1138C"/>
    <w:rsid w:val="00A172AF"/>
    <w:rsid w:val="00A17ECD"/>
    <w:rsid w:val="00A3733B"/>
    <w:rsid w:val="00AA0A6C"/>
    <w:rsid w:val="00AA3675"/>
    <w:rsid w:val="00AC09CF"/>
    <w:rsid w:val="00AD169E"/>
    <w:rsid w:val="00B15C48"/>
    <w:rsid w:val="00B35CEA"/>
    <w:rsid w:val="00B653B4"/>
    <w:rsid w:val="00B74DFF"/>
    <w:rsid w:val="00BA3EB5"/>
    <w:rsid w:val="00BC07E0"/>
    <w:rsid w:val="00BE2515"/>
    <w:rsid w:val="00BE408B"/>
    <w:rsid w:val="00BF5C93"/>
    <w:rsid w:val="00BF6389"/>
    <w:rsid w:val="00C01FF5"/>
    <w:rsid w:val="00C114FC"/>
    <w:rsid w:val="00C12751"/>
    <w:rsid w:val="00C6043F"/>
    <w:rsid w:val="00C85A43"/>
    <w:rsid w:val="00CB4797"/>
    <w:rsid w:val="00CC00A4"/>
    <w:rsid w:val="00CC686D"/>
    <w:rsid w:val="00CE75B8"/>
    <w:rsid w:val="00CF21CB"/>
    <w:rsid w:val="00CF3813"/>
    <w:rsid w:val="00D04E7D"/>
    <w:rsid w:val="00D0550C"/>
    <w:rsid w:val="00D1435A"/>
    <w:rsid w:val="00D40F52"/>
    <w:rsid w:val="00D4563A"/>
    <w:rsid w:val="00D5347F"/>
    <w:rsid w:val="00D725C8"/>
    <w:rsid w:val="00D811C1"/>
    <w:rsid w:val="00DB68EC"/>
    <w:rsid w:val="00DC533A"/>
    <w:rsid w:val="00DE4073"/>
    <w:rsid w:val="00DF0DD3"/>
    <w:rsid w:val="00E22F8C"/>
    <w:rsid w:val="00E62484"/>
    <w:rsid w:val="00E64FE8"/>
    <w:rsid w:val="00E82820"/>
    <w:rsid w:val="00E86678"/>
    <w:rsid w:val="00EA54E0"/>
    <w:rsid w:val="00EA64B7"/>
    <w:rsid w:val="00EB2238"/>
    <w:rsid w:val="00EB3765"/>
    <w:rsid w:val="00EE249B"/>
    <w:rsid w:val="00EE4493"/>
    <w:rsid w:val="00F239F6"/>
    <w:rsid w:val="00F440E5"/>
    <w:rsid w:val="00FD55AC"/>
    <w:rsid w:val="00FE0204"/>
    <w:rsid w:val="0A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paragraph" w:styleId="Textoindependiente">
    <w:name w:val="Body Text"/>
    <w:basedOn w:val="Normal"/>
    <w:link w:val="TextoindependienteCar"/>
    <w:semiHidden/>
    <w:rsid w:val="0020092C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0092C"/>
    <w:rPr>
      <w:rFonts w:ascii="Arial" w:eastAsia="Times New Roman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57C39-2C56-460A-B8A5-3EEEE577DF06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47A7D191-E5C5-4918-B546-B4D0C3D44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83000-EF16-499E-8173-F38B0335899D}"/>
</file>

<file path=customXml/itemProps4.xml><?xml version="1.0" encoding="utf-8"?>
<ds:datastoreItem xmlns:ds="http://schemas.openxmlformats.org/officeDocument/2006/customXml" ds:itemID="{9B366EB1-0338-4D5B-A462-CC60445F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1616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Erika Parra</cp:lastModifiedBy>
  <cp:revision>8</cp:revision>
  <cp:lastPrinted>2023-08-24T21:02:00Z</cp:lastPrinted>
  <dcterms:created xsi:type="dcterms:W3CDTF">2022-10-10T20:36:00Z</dcterms:created>
  <dcterms:modified xsi:type="dcterms:W3CDTF">2026-05-11T21:50:00Z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